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7B703B" w:rsidP="00385E05">
      <w:pPr>
        <w:rPr>
          <w:b/>
        </w:rPr>
      </w:pPr>
      <w:bookmarkStart w:id="0" w:name="Text30"/>
      <w:r>
        <w:rPr>
          <w:b/>
        </w:rPr>
        <w:t>Overview and Scrutiny Committee</w:t>
      </w:r>
      <w:bookmarkEnd w:id="0"/>
      <w:r>
        <w:rPr>
          <w:b/>
        </w:rPr>
        <w:t xml:space="preserve"> </w:t>
      </w:r>
    </w:p>
    <w:p w:rsidR="003E6A45" w:rsidRDefault="003E6A45" w:rsidP="00385E05">
      <w:r>
        <w:t>Meeting to be held on</w:t>
      </w:r>
      <w:r w:rsidR="007B703B">
        <w:t xml:space="preserve"> Friday 13</w:t>
      </w:r>
      <w:r w:rsidR="007B703B" w:rsidRPr="007B703B">
        <w:rPr>
          <w:vertAlign w:val="superscript"/>
        </w:rPr>
        <w:t>th</w:t>
      </w:r>
      <w:r w:rsidR="007B703B">
        <w:t xml:space="preserve"> June 2014 </w:t>
      </w:r>
      <w:r>
        <w:t xml:space="preserve"> </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c>
          <w:tcPr>
            <w:tcW w:w="3260" w:type="dxa"/>
          </w:tcPr>
          <w:p w:rsidR="003E6A45" w:rsidRDefault="003E6A45" w:rsidP="00385E05">
            <w:pPr>
              <w:pStyle w:val="BodyText"/>
            </w:pPr>
            <w:r>
              <w:t>Electoral Division affected:</w:t>
            </w:r>
          </w:p>
          <w:p w:rsidR="003E6A45" w:rsidRDefault="007B703B" w:rsidP="00385E05">
            <w:pPr>
              <w:rPr>
                <w:u w:val="single"/>
              </w:rPr>
            </w:pPr>
            <w:bookmarkStart w:id="1" w:name="Text2"/>
            <w:r>
              <w:t xml:space="preserve">All </w:t>
            </w:r>
            <w:bookmarkEnd w:id="1"/>
          </w:p>
        </w:tc>
      </w:tr>
    </w:tbl>
    <w:p w:rsidR="007B703B" w:rsidRDefault="007B703B" w:rsidP="00385E05">
      <w:pPr>
        <w:rPr>
          <w:u w:val="single"/>
        </w:rPr>
      </w:pPr>
    </w:p>
    <w:p w:rsidR="007B703B" w:rsidRDefault="00597B87" w:rsidP="00385E05">
      <w:pPr>
        <w:rPr>
          <w:b/>
        </w:rPr>
      </w:pPr>
      <w:r>
        <w:rPr>
          <w:b/>
        </w:rPr>
        <w:t xml:space="preserve">Partnership Response to </w:t>
      </w:r>
      <w:r w:rsidR="007B703B">
        <w:rPr>
          <w:b/>
        </w:rPr>
        <w:t>Domestic Abuse</w:t>
      </w:r>
    </w:p>
    <w:p w:rsidR="00713B2E" w:rsidRDefault="00713B2E" w:rsidP="00385E05">
      <w:pPr>
        <w:rPr>
          <w:szCs w:val="24"/>
        </w:rPr>
      </w:pPr>
      <w:r w:rsidRPr="00757954">
        <w:t>Appendi</w:t>
      </w:r>
      <w:r w:rsidR="00001C84">
        <w:t>ces 'A to C</w:t>
      </w:r>
      <w:r>
        <w:t>' refer</w:t>
      </w:r>
    </w:p>
    <w:p w:rsidR="003E6A45" w:rsidRDefault="003E6A45" w:rsidP="00385E05"/>
    <w:p w:rsidR="00597B87" w:rsidRDefault="003E6A45" w:rsidP="00385E05">
      <w:r>
        <w:t>Contact for further information:</w:t>
      </w:r>
    </w:p>
    <w:p w:rsidR="004617A0" w:rsidRDefault="004617A0" w:rsidP="00385E05">
      <w:pPr>
        <w:rPr>
          <w:szCs w:val="24"/>
        </w:rPr>
      </w:pPr>
      <w:r>
        <w:rPr>
          <w:szCs w:val="24"/>
        </w:rPr>
        <w:t xml:space="preserve">Helene Cooper, </w:t>
      </w:r>
      <w:r w:rsidRPr="004032A5">
        <w:rPr>
          <w:szCs w:val="24"/>
        </w:rPr>
        <w:t>Directorate for Children and Young People</w:t>
      </w:r>
      <w:r>
        <w:rPr>
          <w:szCs w:val="24"/>
        </w:rPr>
        <w:t xml:space="preserve">, 07717346593. </w:t>
      </w:r>
    </w:p>
    <w:p w:rsidR="003E6A45" w:rsidRDefault="004617A0" w:rsidP="00385E05">
      <w:pPr>
        <w:rPr>
          <w:szCs w:val="24"/>
        </w:rPr>
      </w:pPr>
      <w:r>
        <w:rPr>
          <w:szCs w:val="24"/>
        </w:rPr>
        <w:t xml:space="preserve">Sophie Valinakis, </w:t>
      </w:r>
      <w:r w:rsidR="007B703B" w:rsidRPr="004032A5">
        <w:rPr>
          <w:szCs w:val="24"/>
        </w:rPr>
        <w:t>Directorate</w:t>
      </w:r>
      <w:r>
        <w:rPr>
          <w:szCs w:val="24"/>
        </w:rPr>
        <w:t xml:space="preserve"> for Children and Young People, 07766803678.</w:t>
      </w:r>
      <w:r w:rsidR="007B703B">
        <w:rPr>
          <w:szCs w:val="24"/>
        </w:rPr>
        <w:t xml:space="preserve"> </w:t>
      </w:r>
    </w:p>
    <w:p w:rsidR="00EB1B88" w:rsidRPr="00EB1B88" w:rsidRDefault="00EB1B88" w:rsidP="00385E0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tc>
          <w:tcPr>
            <w:tcW w:w="9180" w:type="dxa"/>
          </w:tcPr>
          <w:p w:rsidR="00713B2E" w:rsidRDefault="00713B2E" w:rsidP="00385E05">
            <w:pPr>
              <w:pStyle w:val="Heading6"/>
              <w:rPr>
                <w:rFonts w:ascii="Arial" w:hAnsi="Arial"/>
              </w:rPr>
            </w:pPr>
            <w:r>
              <w:rPr>
                <w:rFonts w:ascii="Arial" w:hAnsi="Arial"/>
              </w:rPr>
              <w:t>Executive Summary</w:t>
            </w:r>
          </w:p>
          <w:p w:rsidR="00713B2E" w:rsidRDefault="00713B2E" w:rsidP="00385E05"/>
          <w:p w:rsidR="00713B2E" w:rsidRDefault="00713B2E" w:rsidP="00385E05">
            <w:pPr>
              <w:jc w:val="both"/>
              <w:outlineLvl w:val="2"/>
            </w:pPr>
            <w:r>
              <w:rPr>
                <w:rFonts w:cs="Arial"/>
                <w:szCs w:val="24"/>
              </w:rPr>
              <w:t>We have a strong history of partnership working in Lancashire and are committed to continuing to make it a safe place to live, work and visit.  Key partners include: Lancashire County Council, district and unitary authorities, Lancashire Constabulary, Clinical Commissioning Groups, Lancashire Fire and Rescue, Lancashire Probation Services, wider criminal justice partners and the Police and Crime Commissioner.</w:t>
            </w:r>
          </w:p>
          <w:p w:rsidR="00713B2E" w:rsidRDefault="00713B2E" w:rsidP="00385E05">
            <w:pPr>
              <w:jc w:val="both"/>
            </w:pPr>
          </w:p>
          <w:p w:rsidR="00713B2E" w:rsidRDefault="00713B2E" w:rsidP="00385E05">
            <w:pPr>
              <w:jc w:val="both"/>
              <w:rPr>
                <w:rFonts w:cs="Arial"/>
                <w:szCs w:val="24"/>
              </w:rPr>
            </w:pPr>
            <w:r>
              <w:rPr>
                <w:rFonts w:cs="Arial"/>
                <w:szCs w:val="24"/>
              </w:rPr>
              <w:t xml:space="preserve">Lancashire Community Safety Strategy Group (LCSSG) </w:t>
            </w:r>
            <w:r w:rsidRPr="0079330A">
              <w:rPr>
                <w:rFonts w:cs="Arial"/>
                <w:szCs w:val="24"/>
              </w:rPr>
              <w:t xml:space="preserve">brings </w:t>
            </w:r>
            <w:r>
              <w:rPr>
                <w:rFonts w:cs="Arial"/>
                <w:szCs w:val="24"/>
              </w:rPr>
              <w:t>together representatives of these organisations to set the strategic direction for coord</w:t>
            </w:r>
            <w:r w:rsidRPr="0079330A">
              <w:rPr>
                <w:rFonts w:cs="Arial"/>
                <w:szCs w:val="24"/>
              </w:rPr>
              <w:t xml:space="preserve">inating partnership activity under </w:t>
            </w:r>
            <w:r>
              <w:rPr>
                <w:rFonts w:cs="Arial"/>
                <w:szCs w:val="24"/>
              </w:rPr>
              <w:t xml:space="preserve">a range of </w:t>
            </w:r>
            <w:r w:rsidRPr="0079330A">
              <w:rPr>
                <w:rFonts w:cs="Arial"/>
                <w:szCs w:val="24"/>
              </w:rPr>
              <w:t>statutory duties</w:t>
            </w:r>
            <w:r>
              <w:rPr>
                <w:rFonts w:cs="Arial"/>
                <w:szCs w:val="24"/>
              </w:rPr>
              <w:t>, to r</w:t>
            </w:r>
            <w:r w:rsidRPr="0079330A">
              <w:rPr>
                <w:rFonts w:cs="Arial"/>
                <w:szCs w:val="24"/>
              </w:rPr>
              <w:t>educe crime and re-offending, tackle anti-social behaviour and substance misuse</w:t>
            </w:r>
            <w:r>
              <w:rPr>
                <w:rFonts w:cs="Arial"/>
                <w:szCs w:val="24"/>
              </w:rPr>
              <w:t>.</w:t>
            </w:r>
          </w:p>
          <w:p w:rsidR="00713B2E" w:rsidRDefault="00713B2E" w:rsidP="00385E05">
            <w:pPr>
              <w:jc w:val="both"/>
              <w:rPr>
                <w:rFonts w:cs="Arial"/>
                <w:szCs w:val="24"/>
              </w:rPr>
            </w:pPr>
          </w:p>
          <w:p w:rsidR="00713B2E" w:rsidRDefault="00713B2E" w:rsidP="00385E05">
            <w:pPr>
              <w:jc w:val="both"/>
            </w:pPr>
            <w:r>
              <w:t xml:space="preserve">Reducing the harm caused by domestic abuse is a key priority for LCSSG and is aligned across a range of strategic partnerships including the Lancashire Children and Young People's Trust and Lancashire Safeguarding Children Board.  </w:t>
            </w:r>
          </w:p>
          <w:p w:rsidR="00713B2E" w:rsidRDefault="00713B2E" w:rsidP="00385E05">
            <w:pPr>
              <w:jc w:val="both"/>
            </w:pPr>
          </w:p>
          <w:p w:rsidR="00713B2E" w:rsidRDefault="00713B2E" w:rsidP="00385E05">
            <w:pPr>
              <w:jc w:val="both"/>
            </w:pPr>
            <w:r>
              <w:rPr>
                <w:rFonts w:cs="Arial"/>
                <w:szCs w:val="24"/>
              </w:rPr>
              <w:t>On an annual basis, the Strategy Group is invited to provide an update to the Scrutiny Committee on key areas of delivery. As such, t</w:t>
            </w:r>
            <w:r>
              <w:t>his report provides an overview of the partnership response to tackling domestic abuse highlighting areas of delivery and development as set out in the Domestic Abuse Service Mod</w:t>
            </w:r>
            <w:r w:rsidR="00C01215">
              <w:t>el (Appendix A), d</w:t>
            </w:r>
            <w:r>
              <w:t xml:space="preserve">raft </w:t>
            </w:r>
            <w:r w:rsidR="006062A6">
              <w:t xml:space="preserve">Lancashire (12) </w:t>
            </w:r>
            <w:r>
              <w:t xml:space="preserve">Domestic Abuse Commissioning Strategy </w:t>
            </w:r>
            <w:r w:rsidR="00001C84">
              <w:t xml:space="preserve">(B) </w:t>
            </w:r>
            <w:r>
              <w:t>an</w:t>
            </w:r>
            <w:r w:rsidR="00001C84">
              <w:t>d DA Performance Report (Appendix C</w:t>
            </w:r>
            <w:r>
              <w:t xml:space="preserve">).  </w:t>
            </w:r>
          </w:p>
          <w:p w:rsidR="00713B2E" w:rsidRDefault="00713B2E" w:rsidP="00385E05">
            <w:pPr>
              <w:jc w:val="both"/>
            </w:pPr>
          </w:p>
          <w:p w:rsidR="00713B2E" w:rsidRDefault="00713B2E" w:rsidP="00385E05">
            <w:pPr>
              <w:jc w:val="both"/>
            </w:pPr>
            <w:r>
              <w:t xml:space="preserve">The </w:t>
            </w:r>
            <w:r w:rsidRPr="00E517D8">
              <w:t xml:space="preserve">joint </w:t>
            </w:r>
            <w:r>
              <w:t>response to domestic abuse</w:t>
            </w:r>
            <w:r w:rsidRPr="00E517D8">
              <w:t xml:space="preserve"> </w:t>
            </w:r>
            <w:r>
              <w:t>has been</w:t>
            </w:r>
            <w:r w:rsidRPr="00E517D8">
              <w:t xml:space="preserve"> informed by evidence</w:t>
            </w:r>
            <w:r>
              <w:t>, based on needs,</w:t>
            </w:r>
            <w:r w:rsidRPr="00E517D8">
              <w:t xml:space="preserve"> and builds upon the support already available</w:t>
            </w:r>
            <w:r>
              <w:t xml:space="preserve">. This is set out in the </w:t>
            </w:r>
            <w:r w:rsidRPr="00E517D8">
              <w:t>Domestic Abuse Joint Str</w:t>
            </w:r>
            <w:r>
              <w:t>ategic Needs Assessment (JSNA) which details</w:t>
            </w:r>
            <w:r w:rsidRPr="00E517D8">
              <w:t xml:space="preserve"> the prevalence of domestic abuse in the co</w:t>
            </w:r>
            <w:r>
              <w:t>unty, service mapping, evidence-</w:t>
            </w:r>
            <w:r w:rsidRPr="00E517D8">
              <w:t xml:space="preserve">based good practice and service user consultation </w:t>
            </w:r>
            <w:r>
              <w:t>to be found at</w:t>
            </w:r>
            <w:r w:rsidRPr="00E517D8">
              <w:t xml:space="preserve"> </w:t>
            </w:r>
            <w:hyperlink r:id="rId7" w:history="1">
              <w:r w:rsidRPr="00A2300C">
                <w:rPr>
                  <w:rStyle w:val="Hyperlink"/>
                </w:rPr>
                <w:t>Lancashire Profile</w:t>
              </w:r>
            </w:hyperlink>
            <w:r w:rsidRPr="00E517D8">
              <w:t>.</w:t>
            </w:r>
          </w:p>
          <w:p w:rsidR="00713B2E" w:rsidRDefault="00713B2E" w:rsidP="00385E05">
            <w:pPr>
              <w:jc w:val="both"/>
            </w:pPr>
          </w:p>
          <w:p w:rsidR="00713B2E" w:rsidRPr="00A2300C" w:rsidRDefault="00713B2E" w:rsidP="00385E05">
            <w:pPr>
              <w:pStyle w:val="Heading5"/>
              <w:rPr>
                <w:rFonts w:ascii="Arial" w:hAnsi="Arial"/>
                <w:b w:val="0"/>
                <w:u w:val="none"/>
              </w:rPr>
            </w:pPr>
            <w:r w:rsidRPr="00A2300C">
              <w:rPr>
                <w:rFonts w:ascii="Arial" w:hAnsi="Arial"/>
                <w:u w:val="none"/>
              </w:rPr>
              <w:t>Recommendation</w:t>
            </w:r>
          </w:p>
          <w:p w:rsidR="00713B2E" w:rsidRDefault="00713B2E" w:rsidP="00385E05">
            <w:pPr>
              <w:jc w:val="both"/>
            </w:pPr>
          </w:p>
          <w:p w:rsidR="003D57BF" w:rsidRDefault="00713B2E" w:rsidP="00385E05">
            <w:r>
              <w:t xml:space="preserve">The Scrutiny Committee is recommended to support the partnership approach to reducing the harm caused by domestic abuse as set out in the </w:t>
            </w:r>
            <w:r w:rsidR="00C01215">
              <w:t>d</w:t>
            </w:r>
            <w:r w:rsidR="006869C0">
              <w:t xml:space="preserve">raft </w:t>
            </w:r>
            <w:r w:rsidR="006062A6">
              <w:t xml:space="preserve">Lancashire (12) </w:t>
            </w:r>
            <w:r>
              <w:t>D</w:t>
            </w:r>
            <w:r w:rsidRPr="00531C7B">
              <w:t xml:space="preserve">omestic Abuse </w:t>
            </w:r>
            <w:r>
              <w:t xml:space="preserve">Commissioning </w:t>
            </w:r>
            <w:r w:rsidRPr="00531C7B">
              <w:t>Strategy</w:t>
            </w:r>
            <w:r>
              <w:t>.</w:t>
            </w:r>
          </w:p>
        </w:tc>
      </w:tr>
    </w:tbl>
    <w:p w:rsidR="00BB29F2" w:rsidRDefault="00BB29F2" w:rsidP="00385E05">
      <w:pPr>
        <w:pStyle w:val="Header"/>
      </w:pPr>
    </w:p>
    <w:p w:rsidR="00385E05" w:rsidRDefault="00385E05" w:rsidP="00385E05">
      <w:pPr>
        <w:pStyle w:val="Header"/>
      </w:pPr>
    </w:p>
    <w:p w:rsidR="00772BBA" w:rsidRDefault="00772BBA" w:rsidP="00705D1A">
      <w:pPr>
        <w:rPr>
          <w:b/>
        </w:rPr>
      </w:pPr>
      <w:r>
        <w:rPr>
          <w:b/>
        </w:rPr>
        <w:lastRenderedPageBreak/>
        <w:t xml:space="preserve">Background and Advice </w:t>
      </w:r>
    </w:p>
    <w:p w:rsidR="005C0576" w:rsidRPr="00F4368B" w:rsidRDefault="005C0576" w:rsidP="00385E05"/>
    <w:p w:rsidR="00F4368B" w:rsidRPr="00F4368B" w:rsidRDefault="00F4368B" w:rsidP="00385E05">
      <w:pPr>
        <w:jc w:val="both"/>
      </w:pPr>
      <w:r w:rsidRPr="00F4368B">
        <w:t>Domestic Abuse is a priority for the Lancashire Community Safety Strategy Group, the Lancashire Health and Wellbeing Board, Lancashire Children and Young People's Trust and Lancashire Safeguarding Children Board. This has been identified by the strategic assessment of crime and disorder, and the JSNA which have been produced in order to create a better understanding of the impact on children and young pe</w:t>
      </w:r>
      <w:r w:rsidR="00316FA7">
        <w:t>ople, victims and perpetrators in the Lancashire-14 area.</w:t>
      </w:r>
    </w:p>
    <w:p w:rsidR="00F4368B" w:rsidRPr="00F4368B" w:rsidRDefault="00F4368B" w:rsidP="00385E05"/>
    <w:p w:rsidR="00F4368B" w:rsidRDefault="00F4368B" w:rsidP="00385E05">
      <w:pPr>
        <w:jc w:val="both"/>
      </w:pPr>
      <w:r w:rsidRPr="00F4368B">
        <w:t>As such, there is a clear drive in Lancashire to ensure there is a robust approach to the provision of specialist domestic abuse services and so to reduce the harm caused.</w:t>
      </w:r>
      <w:r w:rsidR="005C6307">
        <w:t xml:space="preserve"> </w:t>
      </w:r>
      <w:r w:rsidR="00531C7B" w:rsidRPr="00531C7B">
        <w:t>The commission focuses</w:t>
      </w:r>
      <w:r w:rsidR="005C6307" w:rsidRPr="00531C7B">
        <w:t xml:space="preserve"> on the Lancashire 12 districts for </w:t>
      </w:r>
      <w:r w:rsidR="004721F6">
        <w:t>specialist services</w:t>
      </w:r>
      <w:r w:rsidR="005C6307" w:rsidRPr="00531C7B">
        <w:t xml:space="preserve"> but also takes into account the pan-Lancashire multi-agency approach to developing resources and creating new and effective pathways into support and care.</w:t>
      </w:r>
      <w:r w:rsidR="005C6307">
        <w:t xml:space="preserve"> </w:t>
      </w:r>
    </w:p>
    <w:p w:rsidR="008B0457" w:rsidRDefault="008B0457" w:rsidP="00385E05">
      <w:pPr>
        <w:jc w:val="both"/>
      </w:pPr>
    </w:p>
    <w:p w:rsidR="008B0457" w:rsidRDefault="008B0457" w:rsidP="00385E05">
      <w:pPr>
        <w:jc w:val="both"/>
      </w:pPr>
      <w:r w:rsidRPr="008B0457">
        <w:t>Actions being taken are in response to the findings of the Ofsted inspection in 2012 recommending provision be put in place to support CYP living in households with DA present, and that partners explore provision of support for perpetrators not subject to criminal justice sanctions.</w:t>
      </w:r>
    </w:p>
    <w:p w:rsidR="00650399" w:rsidRDefault="00650399" w:rsidP="00385E05">
      <w:pPr>
        <w:jc w:val="both"/>
      </w:pPr>
    </w:p>
    <w:p w:rsidR="00772BBA" w:rsidRPr="00556A85" w:rsidRDefault="00556A85" w:rsidP="00385E05">
      <w:pPr>
        <w:pStyle w:val="Heading1"/>
        <w:jc w:val="both"/>
        <w:rPr>
          <w:b w:val="0"/>
        </w:rPr>
      </w:pPr>
      <w:r>
        <w:rPr>
          <w:b w:val="0"/>
        </w:rPr>
        <w:t>There were 17.6 per thousand population (number = 20,750) calls to the police about domestic abuse in the Lancashire-12 area, between April 2013 and March 2014. This is lower than the equivalent rates in Blackpool (38/1000) and Blackburn (19/1000)</w:t>
      </w:r>
      <w:r w:rsidR="00757954">
        <w:rPr>
          <w:b w:val="0"/>
        </w:rPr>
        <w:t xml:space="preserve">. </w:t>
      </w:r>
      <w:r>
        <w:rPr>
          <w:b w:val="0"/>
        </w:rPr>
        <w:t>T</w:t>
      </w:r>
      <w:r w:rsidR="00985DBD">
        <w:rPr>
          <w:b w:val="0"/>
        </w:rPr>
        <w:t>he</w:t>
      </w:r>
      <w:r w:rsidR="00C167E5" w:rsidRPr="0085169C">
        <w:rPr>
          <w:b w:val="0"/>
        </w:rPr>
        <w:t xml:space="preserve"> number of calls is on a slight downward trend</w:t>
      </w:r>
      <w:r w:rsidR="00985DBD">
        <w:rPr>
          <w:b w:val="0"/>
        </w:rPr>
        <w:t xml:space="preserve"> (-1.4%)</w:t>
      </w:r>
      <w:r w:rsidR="00757954">
        <w:rPr>
          <w:b w:val="0"/>
        </w:rPr>
        <w:t xml:space="preserve">. </w:t>
      </w:r>
      <w:r w:rsidRPr="00556A85">
        <w:rPr>
          <w:b w:val="0"/>
        </w:rPr>
        <w:t>Our long term aim is for a reduction</w:t>
      </w:r>
      <w:r>
        <w:rPr>
          <w:b w:val="0"/>
        </w:rPr>
        <w:t xml:space="preserve"> in calls</w:t>
      </w:r>
      <w:r w:rsidRPr="00556A85">
        <w:rPr>
          <w:b w:val="0"/>
        </w:rPr>
        <w:t>, although</w:t>
      </w:r>
      <w:r w:rsidR="00316FA7">
        <w:rPr>
          <w:b w:val="0"/>
        </w:rPr>
        <w:t>,</w:t>
      </w:r>
      <w:r w:rsidRPr="00556A85">
        <w:rPr>
          <w:b w:val="0"/>
        </w:rPr>
        <w:t xml:space="preserve"> as there is substantial under reporting of </w:t>
      </w:r>
      <w:r>
        <w:rPr>
          <w:b w:val="0"/>
        </w:rPr>
        <w:t>domestic abuse</w:t>
      </w:r>
      <w:r w:rsidR="00316FA7">
        <w:rPr>
          <w:b w:val="0"/>
        </w:rPr>
        <w:t>,</w:t>
      </w:r>
      <w:r w:rsidRPr="00556A85">
        <w:rPr>
          <w:b w:val="0"/>
        </w:rPr>
        <w:t xml:space="preserve"> a rise </w:t>
      </w:r>
      <w:r>
        <w:rPr>
          <w:b w:val="0"/>
        </w:rPr>
        <w:t>in the short-term</w:t>
      </w:r>
      <w:r w:rsidR="00316FA7">
        <w:rPr>
          <w:b w:val="0"/>
        </w:rPr>
        <w:t xml:space="preserve"> is desirable</w:t>
      </w:r>
      <w:r w:rsidR="00757954">
        <w:rPr>
          <w:b w:val="0"/>
        </w:rPr>
        <w:t xml:space="preserve">. </w:t>
      </w:r>
      <w:r w:rsidR="00C167E5" w:rsidRPr="0085169C">
        <w:rPr>
          <w:b w:val="0"/>
        </w:rPr>
        <w:t xml:space="preserve">Domestic abuse </w:t>
      </w:r>
      <w:r w:rsidR="003D57BF">
        <w:rPr>
          <w:b w:val="0"/>
        </w:rPr>
        <w:t xml:space="preserve">recorded </w:t>
      </w:r>
      <w:r w:rsidR="00C167E5" w:rsidRPr="0085169C">
        <w:rPr>
          <w:b w:val="0"/>
        </w:rPr>
        <w:t xml:space="preserve">crimes are </w:t>
      </w:r>
      <w:r w:rsidR="00985DBD">
        <w:rPr>
          <w:b w:val="0"/>
        </w:rPr>
        <w:t xml:space="preserve">also </w:t>
      </w:r>
      <w:r w:rsidR="00C167E5" w:rsidRPr="0085169C">
        <w:rPr>
          <w:b w:val="0"/>
        </w:rPr>
        <w:t>down</w:t>
      </w:r>
      <w:r w:rsidR="003470F4">
        <w:rPr>
          <w:b w:val="0"/>
        </w:rPr>
        <w:t xml:space="preserve"> (</w:t>
      </w:r>
      <w:r w:rsidR="00985DBD">
        <w:rPr>
          <w:b w:val="0"/>
        </w:rPr>
        <w:t>-</w:t>
      </w:r>
      <w:r w:rsidR="00C167E5" w:rsidRPr="0085169C">
        <w:rPr>
          <w:b w:val="0"/>
        </w:rPr>
        <w:t>5.3%</w:t>
      </w:r>
      <w:r w:rsidR="00985DBD">
        <w:rPr>
          <w:b w:val="0"/>
        </w:rPr>
        <w:t xml:space="preserve">) compared with the 3-year </w:t>
      </w:r>
      <w:r>
        <w:rPr>
          <w:b w:val="0"/>
        </w:rPr>
        <w:t>average</w:t>
      </w:r>
      <w:r w:rsidR="00985DBD">
        <w:rPr>
          <w:b w:val="0"/>
        </w:rPr>
        <w:t>; this is</w:t>
      </w:r>
      <w:r w:rsidR="00E241DB">
        <w:rPr>
          <w:b w:val="0"/>
        </w:rPr>
        <w:t xml:space="preserve"> in contrast to </w:t>
      </w:r>
      <w:r w:rsidR="00757954">
        <w:rPr>
          <w:b w:val="0"/>
        </w:rPr>
        <w:t>violence</w:t>
      </w:r>
      <w:r w:rsidR="00E241DB">
        <w:rPr>
          <w:b w:val="0"/>
        </w:rPr>
        <w:t xml:space="preserve"> against the person, which has increased by 9% </w:t>
      </w:r>
      <w:r w:rsidR="00757954">
        <w:rPr>
          <w:b w:val="0"/>
        </w:rPr>
        <w:t>but is</w:t>
      </w:r>
      <w:r w:rsidR="00316FA7">
        <w:rPr>
          <w:b w:val="0"/>
        </w:rPr>
        <w:t xml:space="preserve"> in line with the aim to reduce domestic abuse crime</w:t>
      </w:r>
      <w:r w:rsidR="00757954">
        <w:rPr>
          <w:b w:val="0"/>
        </w:rPr>
        <w:t>.</w:t>
      </w:r>
      <w:r w:rsidR="00412558">
        <w:rPr>
          <w:b w:val="0"/>
        </w:rPr>
        <w:t xml:space="preserve"> </w:t>
      </w:r>
      <w:r w:rsidR="00757954" w:rsidRPr="00757954">
        <w:rPr>
          <w:b w:val="0"/>
        </w:rPr>
        <w:t>47</w:t>
      </w:r>
      <w:r w:rsidR="00412558" w:rsidRPr="00757954">
        <w:rPr>
          <w:b w:val="0"/>
        </w:rPr>
        <w:t xml:space="preserve">% of calls came from households where </w:t>
      </w:r>
      <w:r w:rsidR="003D57BF" w:rsidRPr="00757954">
        <w:rPr>
          <w:b w:val="0"/>
        </w:rPr>
        <w:t>at least one child</w:t>
      </w:r>
      <w:r w:rsidR="00412558" w:rsidRPr="00757954">
        <w:rPr>
          <w:b w:val="0"/>
        </w:rPr>
        <w:t xml:space="preserve"> reside</w:t>
      </w:r>
      <w:r w:rsidR="003D57BF" w:rsidRPr="00757954">
        <w:rPr>
          <w:b w:val="0"/>
        </w:rPr>
        <w:t>s</w:t>
      </w:r>
      <w:r w:rsidRPr="00757954">
        <w:rPr>
          <w:b w:val="0"/>
        </w:rPr>
        <w:t xml:space="preserve">. </w:t>
      </w:r>
      <w:r w:rsidR="00E17056" w:rsidRPr="00757954">
        <w:rPr>
          <w:b w:val="0"/>
        </w:rPr>
        <w:t>A</w:t>
      </w:r>
      <w:r w:rsidR="003D57BF" w:rsidRPr="00757954">
        <w:rPr>
          <w:b w:val="0"/>
        </w:rPr>
        <w:t xml:space="preserve">ppendix </w:t>
      </w:r>
      <w:r w:rsidR="00757954">
        <w:rPr>
          <w:b w:val="0"/>
        </w:rPr>
        <w:t>C</w:t>
      </w:r>
      <w:r w:rsidR="003D57BF" w:rsidRPr="00757954">
        <w:rPr>
          <w:b w:val="0"/>
        </w:rPr>
        <w:t xml:space="preserve"> </w:t>
      </w:r>
      <w:r w:rsidR="00E17056" w:rsidRPr="00757954">
        <w:rPr>
          <w:b w:val="0"/>
        </w:rPr>
        <w:t>'Domestic</w:t>
      </w:r>
      <w:r w:rsidR="00E17056" w:rsidRPr="00556A85">
        <w:rPr>
          <w:b w:val="0"/>
        </w:rPr>
        <w:t xml:space="preserve"> Abuse Performance Report' </w:t>
      </w:r>
      <w:r w:rsidR="003D57BF" w:rsidRPr="00556A85">
        <w:rPr>
          <w:b w:val="0"/>
        </w:rPr>
        <w:t>sets out the performance</w:t>
      </w:r>
      <w:r w:rsidR="00E17056" w:rsidRPr="00556A85">
        <w:rPr>
          <w:b w:val="0"/>
        </w:rPr>
        <w:t xml:space="preserve"> in more detail.</w:t>
      </w:r>
    </w:p>
    <w:p w:rsidR="00816A11" w:rsidRPr="00816A11" w:rsidRDefault="00816A11" w:rsidP="00385E05"/>
    <w:p w:rsidR="00F4368B" w:rsidRDefault="003D57BF" w:rsidP="00385E05">
      <w:pPr>
        <w:jc w:val="both"/>
      </w:pPr>
      <w:r>
        <w:t>Responding to</w:t>
      </w:r>
      <w:r w:rsidR="00FF5146">
        <w:t xml:space="preserve"> domestic abuse </w:t>
      </w:r>
      <w:r w:rsidR="00F4368B">
        <w:t>is not the responsibility of any single agency and so there must be wid</w:t>
      </w:r>
      <w:r w:rsidR="004721F6">
        <w:t>e spread recognition of how</w:t>
      </w:r>
      <w:r w:rsidR="00F4368B">
        <w:t xml:space="preserve"> the repercussions reach beyond the individual and throughout the community including social welfare, the criminal justice system, refuges, health care, education, employment, childcare, and housing</w:t>
      </w:r>
      <w:r w:rsidR="00757954">
        <w:t xml:space="preserve">. </w:t>
      </w:r>
      <w:r w:rsidR="00F4368B">
        <w:t>Developments in the last decade have shown that taking a more pro-active, preventative approach not only saves lives but also saves public money.</w:t>
      </w:r>
    </w:p>
    <w:p w:rsidR="00F4368B" w:rsidRDefault="00F4368B" w:rsidP="00385E05"/>
    <w:p w:rsidR="00F4368B" w:rsidRDefault="005C6307" w:rsidP="00385E05">
      <w:pPr>
        <w:jc w:val="both"/>
      </w:pPr>
      <w:r>
        <w:t>T</w:t>
      </w:r>
      <w:r w:rsidR="00F4368B">
        <w:t xml:space="preserve">here is a vast amount of evidence for the impact of intervention in domestic abuse cases, </w:t>
      </w:r>
      <w:r>
        <w:t xml:space="preserve">and </w:t>
      </w:r>
      <w:r w:rsidR="00F4368B">
        <w:t xml:space="preserve">statutory services </w:t>
      </w:r>
      <w:r>
        <w:t xml:space="preserve">have fully </w:t>
      </w:r>
      <w:r w:rsidR="00003990">
        <w:t>acknowledged</w:t>
      </w:r>
      <w:r w:rsidR="00F4368B">
        <w:t xml:space="preserve"> their role in prevention and reducing harm</w:t>
      </w:r>
      <w:r>
        <w:t xml:space="preserve">. </w:t>
      </w:r>
      <w:r w:rsidR="00EF2150">
        <w:t>T</w:t>
      </w:r>
      <w:r w:rsidR="00F4368B">
        <w:t xml:space="preserve">his commissioning </w:t>
      </w:r>
      <w:r w:rsidR="00EF2150">
        <w:t>approach</w:t>
      </w:r>
      <w:r w:rsidR="00F4368B">
        <w:t xml:space="preserve"> will provide a core offer of </w:t>
      </w:r>
      <w:r w:rsidR="004721F6">
        <w:t>specialist</w:t>
      </w:r>
      <w:r w:rsidR="00EF2150">
        <w:t xml:space="preserve"> </w:t>
      </w:r>
      <w:r w:rsidR="00F4368B">
        <w:t xml:space="preserve">services and </w:t>
      </w:r>
      <w:r w:rsidR="009243C6" w:rsidRPr="009243C6">
        <w:t>se</w:t>
      </w:r>
      <w:r w:rsidR="00F4368B" w:rsidRPr="009243C6">
        <w:t>t</w:t>
      </w:r>
      <w:r w:rsidR="009243C6" w:rsidRPr="009243C6">
        <w:t>s</w:t>
      </w:r>
      <w:r w:rsidR="00F4368B" w:rsidRPr="009243C6">
        <w:t xml:space="preserve"> out the</w:t>
      </w:r>
      <w:r w:rsidR="00F4368B">
        <w:t xml:space="preserve"> aspiration to provide support and interventions for children and young people</w:t>
      </w:r>
      <w:r w:rsidR="003B48A9">
        <w:t xml:space="preserve"> (CYP)</w:t>
      </w:r>
      <w:r w:rsidR="00FF5146">
        <w:t>, victims and perpetrators living with</w:t>
      </w:r>
      <w:r w:rsidR="00F4368B">
        <w:t xml:space="preserve"> domestic abuse, through a coordinated approach to commissioned services, partnership activity and developing pathways</w:t>
      </w:r>
      <w:r w:rsidR="00757954">
        <w:t xml:space="preserve">. </w:t>
      </w:r>
    </w:p>
    <w:p w:rsidR="00D64AB3" w:rsidRDefault="00D64AB3" w:rsidP="00385E05">
      <w:pPr>
        <w:jc w:val="both"/>
      </w:pPr>
    </w:p>
    <w:p w:rsidR="00690022" w:rsidRPr="00716459" w:rsidRDefault="00690022" w:rsidP="00385E05">
      <w:pPr>
        <w:jc w:val="both"/>
      </w:pPr>
      <w:r w:rsidRPr="000234B1">
        <w:t xml:space="preserve">Ultimately, this programme of work aims to </w:t>
      </w:r>
      <w:r w:rsidRPr="00716459">
        <w:t xml:space="preserve">reduce the harm caused by domestic abuse and improve outcomes for </w:t>
      </w:r>
      <w:r w:rsidR="00744452" w:rsidRPr="00716459">
        <w:t>CYP</w:t>
      </w:r>
      <w:r w:rsidRPr="00716459">
        <w:t>, victims and perpetrators.</w:t>
      </w:r>
    </w:p>
    <w:p w:rsidR="00690022" w:rsidRPr="00716459" w:rsidRDefault="00690022" w:rsidP="00385E05">
      <w:pPr>
        <w:jc w:val="both"/>
      </w:pPr>
    </w:p>
    <w:p w:rsidR="00713B2E" w:rsidRDefault="004721F6" w:rsidP="00385E05">
      <w:pPr>
        <w:jc w:val="both"/>
      </w:pPr>
      <w:r>
        <w:t>At a time when</w:t>
      </w:r>
      <w:r w:rsidR="00690022" w:rsidRPr="00716459">
        <w:t xml:space="preserve"> public sector is facing extreme challenges </w:t>
      </w:r>
      <w:r>
        <w:t xml:space="preserve">in terms of resources, </w:t>
      </w:r>
      <w:r w:rsidR="00033BFE" w:rsidRPr="00716459">
        <w:t>domestic abuse service</w:t>
      </w:r>
      <w:r>
        <w:t>s</w:t>
      </w:r>
      <w:r w:rsidR="00033BFE" w:rsidRPr="00716459">
        <w:t xml:space="preserve"> have relied on grant funding for many years, which has resulted in instability and inequity of access to services. </w:t>
      </w:r>
      <w:r>
        <w:t>This report</w:t>
      </w:r>
      <w:r w:rsidR="005C0576" w:rsidRPr="00716459">
        <w:t xml:space="preserve"> sets out the developme</w:t>
      </w:r>
      <w:r w:rsidR="00033BFE" w:rsidRPr="00716459">
        <w:t>nts taking place in Lancashire as partners recognise the importance of providing core services to Lancashire's citizens</w:t>
      </w:r>
      <w:r w:rsidR="00EB1B88">
        <w:t>.</w:t>
      </w:r>
    </w:p>
    <w:p w:rsidR="004721F6" w:rsidRDefault="004721F6" w:rsidP="00385E05">
      <w:pPr>
        <w:jc w:val="both"/>
      </w:pPr>
    </w:p>
    <w:p w:rsidR="00690022" w:rsidRDefault="005C0576" w:rsidP="00385E05">
      <w:pPr>
        <w:numPr>
          <w:ilvl w:val="0"/>
          <w:numId w:val="21"/>
        </w:numPr>
        <w:jc w:val="both"/>
        <w:rPr>
          <w:b/>
        </w:rPr>
      </w:pPr>
      <w:r>
        <w:rPr>
          <w:b/>
        </w:rPr>
        <w:t xml:space="preserve">Draft </w:t>
      </w:r>
      <w:r w:rsidR="00690022">
        <w:rPr>
          <w:b/>
        </w:rPr>
        <w:t xml:space="preserve">Lancashire (12) Domestic Abuse Commissioning </w:t>
      </w:r>
      <w:r w:rsidR="00690022" w:rsidRPr="00690022">
        <w:rPr>
          <w:b/>
        </w:rPr>
        <w:t>Strategy</w:t>
      </w:r>
    </w:p>
    <w:p w:rsidR="001A5199" w:rsidRPr="00690022" w:rsidRDefault="001A5199" w:rsidP="00385E05">
      <w:pPr>
        <w:jc w:val="both"/>
        <w:rPr>
          <w:b/>
        </w:rPr>
      </w:pPr>
    </w:p>
    <w:p w:rsidR="007561F3" w:rsidRPr="009B58E3" w:rsidRDefault="005C0576" w:rsidP="00385E05">
      <w:pPr>
        <w:jc w:val="both"/>
        <w:rPr>
          <w:color w:val="FF0000"/>
        </w:rPr>
      </w:pPr>
      <w:r>
        <w:t>In developing thi</w:t>
      </w:r>
      <w:r w:rsidR="007561F3">
        <w:t>s new response to domes</w:t>
      </w:r>
      <w:r>
        <w:t xml:space="preserve">tic abuse we have followed the </w:t>
      </w:r>
      <w:r w:rsidR="004721F6">
        <w:t>commissioning cycle</w:t>
      </w:r>
      <w:r w:rsidR="007561F3">
        <w:t xml:space="preserve"> </w:t>
      </w:r>
      <w:r w:rsidR="004721F6">
        <w:t>which incorporates</w:t>
      </w:r>
      <w:r w:rsidR="007561F3">
        <w:t xml:space="preserve"> the principles of </w:t>
      </w:r>
      <w:proofErr w:type="gramStart"/>
      <w:r w:rsidR="007561F3">
        <w:t>understand</w:t>
      </w:r>
      <w:proofErr w:type="gramEnd"/>
      <w:r w:rsidR="007561F3">
        <w:t>, plan, do, review</w:t>
      </w:r>
      <w:r w:rsidR="00757954">
        <w:t xml:space="preserve">. </w:t>
      </w:r>
      <w:r w:rsidR="007561F3">
        <w:t xml:space="preserve">The </w:t>
      </w:r>
      <w:r w:rsidR="00690022">
        <w:t xml:space="preserve">resulting </w:t>
      </w:r>
      <w:r w:rsidR="00C01215">
        <w:t>d</w:t>
      </w:r>
      <w:r w:rsidR="006869C0">
        <w:t xml:space="preserve">raft </w:t>
      </w:r>
      <w:r w:rsidR="00690022">
        <w:t xml:space="preserve">Lancashire (12) </w:t>
      </w:r>
      <w:r w:rsidR="001A5199">
        <w:t>Domestic Abuse S</w:t>
      </w:r>
      <w:r w:rsidR="007561F3">
        <w:t>trategy</w:t>
      </w:r>
      <w:r w:rsidR="00690022">
        <w:t xml:space="preserve"> (see Appendix 'B')</w:t>
      </w:r>
      <w:r w:rsidR="007561F3">
        <w:t xml:space="preserve"> highlights the approach being taken by partners in order to secure effective provision for vulnerable victims, children and young people, and to change the behaviour of perpetrators, with a focus on securing </w:t>
      </w:r>
      <w:r w:rsidR="007561F3" w:rsidRPr="001A5199">
        <w:t xml:space="preserve">the services for those in crisis, and investing in earlier intervention and support. </w:t>
      </w:r>
      <w:r w:rsidR="009243C6" w:rsidRPr="001A5199">
        <w:t>Each stage</w:t>
      </w:r>
      <w:r w:rsidR="00EF2150" w:rsidRPr="001A5199">
        <w:t xml:space="preserve"> of this partnership response to d</w:t>
      </w:r>
      <w:r w:rsidR="009243C6" w:rsidRPr="001A5199">
        <w:t xml:space="preserve">omestic </w:t>
      </w:r>
      <w:r w:rsidR="00EF2150" w:rsidRPr="001A5199">
        <w:t>a</w:t>
      </w:r>
      <w:r w:rsidR="009243C6" w:rsidRPr="001A5199">
        <w:t>buse</w:t>
      </w:r>
      <w:r w:rsidR="00EF2150" w:rsidRPr="001A5199">
        <w:t xml:space="preserve"> has involved close </w:t>
      </w:r>
      <w:r w:rsidR="0012029B" w:rsidRPr="001A5199">
        <w:t>collaboration</w:t>
      </w:r>
      <w:r w:rsidR="00EF2150" w:rsidRPr="001A5199">
        <w:t xml:space="preserve"> with key </w:t>
      </w:r>
      <w:r w:rsidR="009B58E3" w:rsidRPr="001A5199">
        <w:t>stakeholders (V</w:t>
      </w:r>
      <w:r w:rsidR="00040676">
        <w:t xml:space="preserve">oluntary, Community Faith Sector </w:t>
      </w:r>
      <w:r w:rsidR="009B58E3" w:rsidRPr="001A5199">
        <w:t>pr</w:t>
      </w:r>
      <w:r w:rsidR="00040676">
        <w:t xml:space="preserve">oviders, statutory services, </w:t>
      </w:r>
      <w:r w:rsidR="009B58E3" w:rsidRPr="001A5199">
        <w:t>partner</w:t>
      </w:r>
      <w:r w:rsidR="00040676">
        <w:t xml:space="preserve"> organisations</w:t>
      </w:r>
      <w:r w:rsidR="009B58E3" w:rsidRPr="001A5199">
        <w:t xml:space="preserve"> and service users) </w:t>
      </w:r>
      <w:r w:rsidR="009243C6" w:rsidRPr="001A5199">
        <w:t>to create and design a new service</w:t>
      </w:r>
      <w:r w:rsidR="00A87D76" w:rsidRPr="001A5199">
        <w:t>,</w:t>
      </w:r>
      <w:r w:rsidR="009243C6" w:rsidRPr="001A5199">
        <w:t xml:space="preserve"> building on the expertise and knowledge of the professionals in the field and service users dealing with the issue.</w:t>
      </w:r>
    </w:p>
    <w:p w:rsidR="007561F3" w:rsidRDefault="007561F3" w:rsidP="00385E05">
      <w:pPr>
        <w:jc w:val="both"/>
      </w:pPr>
    </w:p>
    <w:p w:rsidR="007561F3" w:rsidRPr="00D64AB3" w:rsidRDefault="007561F3" w:rsidP="00385E05">
      <w:pPr>
        <w:jc w:val="both"/>
        <w:rPr>
          <w:color w:val="FF0000"/>
        </w:rPr>
      </w:pPr>
      <w:r>
        <w:t xml:space="preserve">This collective </w:t>
      </w:r>
      <w:r w:rsidR="001A5199">
        <w:t xml:space="preserve">partnership </w:t>
      </w:r>
      <w:r>
        <w:t>approach</w:t>
      </w:r>
      <w:r w:rsidR="00AB2709">
        <w:t xml:space="preserve"> is</w:t>
      </w:r>
      <w:r>
        <w:t xml:space="preserve"> und</w:t>
      </w:r>
      <w:r w:rsidR="004721F6">
        <w:t>erpinned by secure funding for three</w:t>
      </w:r>
      <w:r>
        <w:t xml:space="preserve"> years</w:t>
      </w:r>
      <w:r w:rsidR="00757954">
        <w:t>,</w:t>
      </w:r>
      <w:r>
        <w:t xml:space="preserve"> will </w:t>
      </w:r>
      <w:r w:rsidR="00AB2709">
        <w:t>reduce</w:t>
      </w:r>
      <w:r w:rsidR="00331DC3" w:rsidRPr="000234B1">
        <w:t xml:space="preserve"> reliance on </w:t>
      </w:r>
      <w:r w:rsidR="00331DC3">
        <w:t>short-</w:t>
      </w:r>
      <w:r w:rsidR="00331DC3" w:rsidRPr="000234B1">
        <w:t xml:space="preserve">term grant funding </w:t>
      </w:r>
      <w:r w:rsidR="00331DC3">
        <w:t xml:space="preserve">and </w:t>
      </w:r>
      <w:r>
        <w:t xml:space="preserve">enable </w:t>
      </w:r>
      <w:r w:rsidR="00757954">
        <w:t>the development of an effective</w:t>
      </w:r>
      <w:r>
        <w:t xml:space="preserve"> and equitable commissioned service to support </w:t>
      </w:r>
      <w:r w:rsidR="00EF2150">
        <w:t xml:space="preserve">some extremely </w:t>
      </w:r>
      <w:r>
        <w:t xml:space="preserve">vulnerable members of our </w:t>
      </w:r>
      <w:r w:rsidR="00AB2709">
        <w:t>community.</w:t>
      </w:r>
    </w:p>
    <w:p w:rsidR="00D64AB3" w:rsidRDefault="00D64AB3" w:rsidP="00385E05">
      <w:pPr>
        <w:jc w:val="both"/>
      </w:pPr>
    </w:p>
    <w:p w:rsidR="00D64AB3" w:rsidRPr="003325F2" w:rsidRDefault="00D64AB3" w:rsidP="00385E05">
      <w:pPr>
        <w:jc w:val="both"/>
        <w:rPr>
          <w:szCs w:val="24"/>
        </w:rPr>
      </w:pPr>
      <w:r w:rsidRPr="003325F2">
        <w:rPr>
          <w:szCs w:val="24"/>
        </w:rPr>
        <w:t>The joint commission fun</w:t>
      </w:r>
      <w:r w:rsidR="00757954">
        <w:rPr>
          <w:szCs w:val="24"/>
        </w:rPr>
        <w:t>ding will form the 'core offer'</w:t>
      </w:r>
      <w:r w:rsidRPr="003325F2">
        <w:rPr>
          <w:szCs w:val="24"/>
        </w:rPr>
        <w:t xml:space="preserve"> </w:t>
      </w:r>
      <w:r w:rsidR="00AB2709">
        <w:rPr>
          <w:szCs w:val="24"/>
        </w:rPr>
        <w:t xml:space="preserve">of specialist services that underpins the wider partnership response. </w:t>
      </w:r>
      <w:r w:rsidR="001A5199">
        <w:rPr>
          <w:szCs w:val="24"/>
        </w:rPr>
        <w:t xml:space="preserve">The Strategy was created in line with </w:t>
      </w:r>
      <w:r w:rsidR="00A10AFE">
        <w:rPr>
          <w:szCs w:val="24"/>
        </w:rPr>
        <w:t xml:space="preserve">the </w:t>
      </w:r>
      <w:r w:rsidR="004721F6">
        <w:rPr>
          <w:szCs w:val="24"/>
        </w:rPr>
        <w:t>development</w:t>
      </w:r>
      <w:r w:rsidR="00A10AFE">
        <w:rPr>
          <w:szCs w:val="24"/>
        </w:rPr>
        <w:t xml:space="preserve"> of </w:t>
      </w:r>
      <w:r w:rsidR="001A5199">
        <w:rPr>
          <w:szCs w:val="24"/>
        </w:rPr>
        <w:t>additional domestic abuse provision</w:t>
      </w:r>
      <w:r w:rsidR="00A10AFE">
        <w:rPr>
          <w:szCs w:val="24"/>
        </w:rPr>
        <w:t xml:space="preserve"> such as Early Support, Criminal Justice responses and refuge provision</w:t>
      </w:r>
      <w:r w:rsidR="001A5199">
        <w:rPr>
          <w:szCs w:val="24"/>
        </w:rPr>
        <w:t xml:space="preserve">. </w:t>
      </w:r>
      <w:r w:rsidRPr="003325F2">
        <w:rPr>
          <w:szCs w:val="24"/>
        </w:rPr>
        <w:t xml:space="preserve">It also identifies areas and the remaining gaps that cannot be addressed </w:t>
      </w:r>
      <w:r w:rsidR="00A87D76">
        <w:rPr>
          <w:szCs w:val="24"/>
        </w:rPr>
        <w:t xml:space="preserve">by </w:t>
      </w:r>
      <w:r w:rsidRPr="003325F2">
        <w:rPr>
          <w:szCs w:val="24"/>
        </w:rPr>
        <w:t xml:space="preserve">any </w:t>
      </w:r>
      <w:r w:rsidR="003325F2">
        <w:rPr>
          <w:szCs w:val="24"/>
        </w:rPr>
        <w:t xml:space="preserve">other </w:t>
      </w:r>
      <w:r w:rsidRPr="003325F2">
        <w:rPr>
          <w:szCs w:val="24"/>
        </w:rPr>
        <w:t>means.</w:t>
      </w:r>
    </w:p>
    <w:p w:rsidR="00D64AB3" w:rsidRDefault="00D64AB3" w:rsidP="00385E05">
      <w:pPr>
        <w:rPr>
          <w:szCs w:val="24"/>
        </w:rPr>
      </w:pPr>
    </w:p>
    <w:p w:rsidR="00713B2E" w:rsidRDefault="00713B2E" w:rsidP="00385E05">
      <w:pPr>
        <w:rPr>
          <w:szCs w:val="24"/>
        </w:rPr>
      </w:pPr>
    </w:p>
    <w:p w:rsidR="00067110" w:rsidRDefault="007922F2" w:rsidP="00385E05">
      <w:pPr>
        <w:numPr>
          <w:ilvl w:val="0"/>
          <w:numId w:val="21"/>
        </w:numPr>
        <w:jc w:val="both"/>
        <w:rPr>
          <w:b/>
          <w:szCs w:val="24"/>
        </w:rPr>
      </w:pPr>
      <w:r w:rsidRPr="007922F2">
        <w:rPr>
          <w:b/>
          <w:szCs w:val="24"/>
        </w:rPr>
        <w:t>The New Domestic Abuse Service Model</w:t>
      </w:r>
    </w:p>
    <w:p w:rsidR="00DF09C4" w:rsidRPr="007922F2" w:rsidRDefault="00DF09C4" w:rsidP="00385E05">
      <w:pPr>
        <w:jc w:val="both"/>
        <w:rPr>
          <w:szCs w:val="24"/>
        </w:rPr>
      </w:pPr>
    </w:p>
    <w:p w:rsidR="007922F2" w:rsidRDefault="007922F2" w:rsidP="00385E05">
      <w:pPr>
        <w:jc w:val="both"/>
        <w:rPr>
          <w:bCs/>
          <w:szCs w:val="24"/>
        </w:rPr>
      </w:pPr>
      <w:r w:rsidRPr="003F32D3">
        <w:rPr>
          <w:bCs/>
          <w:szCs w:val="24"/>
        </w:rPr>
        <w:t xml:space="preserve">This new model </w:t>
      </w:r>
      <w:r w:rsidR="00757954">
        <w:rPr>
          <w:bCs/>
          <w:szCs w:val="24"/>
        </w:rPr>
        <w:t>(see Appendix A)</w:t>
      </w:r>
      <w:r w:rsidR="00BF24DA" w:rsidRPr="003F32D3">
        <w:rPr>
          <w:bCs/>
          <w:szCs w:val="24"/>
        </w:rPr>
        <w:t xml:space="preserve"> </w:t>
      </w:r>
      <w:r w:rsidRPr="003F32D3">
        <w:rPr>
          <w:bCs/>
          <w:szCs w:val="24"/>
        </w:rPr>
        <w:t xml:space="preserve">will reduce the harm caused by domestic abuse in Lancashire by taking an integrated, </w:t>
      </w:r>
      <w:r w:rsidR="003F32D3" w:rsidRPr="003F32D3">
        <w:rPr>
          <w:bCs/>
          <w:szCs w:val="24"/>
        </w:rPr>
        <w:t>holistic</w:t>
      </w:r>
      <w:r w:rsidRPr="003F32D3">
        <w:rPr>
          <w:bCs/>
          <w:szCs w:val="24"/>
        </w:rPr>
        <w:t xml:space="preserve"> approach to preventing further abuse</w:t>
      </w:r>
      <w:r w:rsidR="00BF24DA" w:rsidRPr="003F32D3">
        <w:rPr>
          <w:bCs/>
          <w:szCs w:val="24"/>
        </w:rPr>
        <w:t xml:space="preserve">. The model was created through a co-design process with </w:t>
      </w:r>
      <w:r w:rsidR="009B58E3">
        <w:rPr>
          <w:bCs/>
          <w:szCs w:val="24"/>
        </w:rPr>
        <w:t>current VCFS specialist providers, statutory services,</w:t>
      </w:r>
      <w:r w:rsidR="00AB2709">
        <w:rPr>
          <w:bCs/>
          <w:szCs w:val="24"/>
        </w:rPr>
        <w:t xml:space="preserve"> partner organisations</w:t>
      </w:r>
      <w:r w:rsidR="00BF24DA" w:rsidRPr="003F32D3">
        <w:rPr>
          <w:bCs/>
          <w:szCs w:val="24"/>
        </w:rPr>
        <w:t xml:space="preserve"> and service users. There is a robust commissioning plan for each of the three strands which are </w:t>
      </w:r>
      <w:r w:rsidR="003F32D3" w:rsidRPr="003F32D3">
        <w:rPr>
          <w:bCs/>
          <w:szCs w:val="24"/>
        </w:rPr>
        <w:t>divided</w:t>
      </w:r>
      <w:r w:rsidR="003B48A9">
        <w:rPr>
          <w:bCs/>
          <w:szCs w:val="24"/>
        </w:rPr>
        <w:t xml:space="preserve"> into victims, CYP</w:t>
      </w:r>
      <w:r w:rsidR="00BF24DA" w:rsidRPr="003F32D3">
        <w:rPr>
          <w:bCs/>
          <w:szCs w:val="24"/>
        </w:rPr>
        <w:t xml:space="preserve"> and perpetrators of domestic abuse. Each strand fits together </w:t>
      </w:r>
      <w:r w:rsidR="003F32D3" w:rsidRPr="003F32D3">
        <w:rPr>
          <w:bCs/>
          <w:szCs w:val="24"/>
        </w:rPr>
        <w:t>to create</w:t>
      </w:r>
      <w:r w:rsidR="00BF24DA" w:rsidRPr="003F32D3">
        <w:rPr>
          <w:bCs/>
          <w:szCs w:val="24"/>
        </w:rPr>
        <w:t xml:space="preserve"> support at all levels of the continuum of need</w:t>
      </w:r>
      <w:r w:rsidR="003F32D3" w:rsidRPr="003F32D3">
        <w:rPr>
          <w:bCs/>
          <w:szCs w:val="24"/>
        </w:rPr>
        <w:t xml:space="preserve"> or risk</w:t>
      </w:r>
      <w:r w:rsidR="00BF24DA" w:rsidRPr="003F32D3">
        <w:rPr>
          <w:bCs/>
          <w:szCs w:val="24"/>
        </w:rPr>
        <w:t xml:space="preserve">. </w:t>
      </w:r>
      <w:r w:rsidRPr="003F32D3">
        <w:rPr>
          <w:bCs/>
          <w:szCs w:val="24"/>
        </w:rPr>
        <w:t>This</w:t>
      </w:r>
      <w:r w:rsidRPr="007922F2">
        <w:rPr>
          <w:bCs/>
          <w:szCs w:val="24"/>
        </w:rPr>
        <w:t xml:space="preserve"> ranges from protecting victims inc</w:t>
      </w:r>
      <w:r w:rsidR="00AB2709">
        <w:rPr>
          <w:bCs/>
          <w:szCs w:val="24"/>
        </w:rPr>
        <w:t>luding CYP</w:t>
      </w:r>
      <w:r w:rsidRPr="007922F2">
        <w:rPr>
          <w:bCs/>
          <w:szCs w:val="24"/>
        </w:rPr>
        <w:t xml:space="preserve"> who may witness behaviour, </w:t>
      </w:r>
      <w:r w:rsidR="00D64AB3">
        <w:rPr>
          <w:bCs/>
          <w:szCs w:val="24"/>
        </w:rPr>
        <w:t xml:space="preserve">to </w:t>
      </w:r>
      <w:r w:rsidRPr="007922F2">
        <w:rPr>
          <w:bCs/>
          <w:szCs w:val="24"/>
        </w:rPr>
        <w:t>challenging the behaviour of perpetrators, and enhancing partnership working and practice to deliver positive outcomes</w:t>
      </w:r>
      <w:r w:rsidR="00744452">
        <w:rPr>
          <w:bCs/>
          <w:szCs w:val="24"/>
        </w:rPr>
        <w:t>.</w:t>
      </w:r>
    </w:p>
    <w:p w:rsidR="00170DBD" w:rsidRDefault="00170DBD" w:rsidP="00385E05">
      <w:pPr>
        <w:jc w:val="both"/>
        <w:rPr>
          <w:bCs/>
          <w:szCs w:val="24"/>
        </w:rPr>
      </w:pPr>
    </w:p>
    <w:p w:rsidR="00ED0C60" w:rsidRPr="002068E8" w:rsidRDefault="00ED0C60" w:rsidP="00385E05">
      <w:pPr>
        <w:jc w:val="both"/>
        <w:rPr>
          <w:rFonts w:cs="Arial"/>
          <w:szCs w:val="24"/>
        </w:rPr>
      </w:pPr>
      <w:r w:rsidRPr="002068E8">
        <w:rPr>
          <w:rFonts w:cs="Arial"/>
          <w:szCs w:val="24"/>
        </w:rPr>
        <w:t xml:space="preserve">The service is intended to demonstrate both an improvement in outcomes and a shift in the focus of resource which is currently concentrated at providing support for high risk victims. By balancing resource, the new service </w:t>
      </w:r>
      <w:r w:rsidR="00367790" w:rsidRPr="002068E8">
        <w:rPr>
          <w:rFonts w:cs="Arial"/>
          <w:szCs w:val="24"/>
        </w:rPr>
        <w:t>will</w:t>
      </w:r>
      <w:r w:rsidRPr="002068E8">
        <w:rPr>
          <w:rFonts w:cs="Arial"/>
          <w:szCs w:val="24"/>
        </w:rPr>
        <w:t xml:space="preserve"> deliver an earlier response for medium risk victims of domestic abuse.</w:t>
      </w:r>
    </w:p>
    <w:p w:rsidR="003821CF" w:rsidRPr="002068E8" w:rsidRDefault="003821CF" w:rsidP="00385E05">
      <w:pPr>
        <w:jc w:val="both"/>
        <w:rPr>
          <w:rFonts w:cs="Arial"/>
          <w:szCs w:val="24"/>
        </w:rPr>
      </w:pPr>
    </w:p>
    <w:p w:rsidR="001A5199" w:rsidRDefault="00ED0C60" w:rsidP="00385E05">
      <w:pPr>
        <w:jc w:val="both"/>
        <w:rPr>
          <w:szCs w:val="24"/>
        </w:rPr>
      </w:pPr>
      <w:r w:rsidRPr="00ED0C60">
        <w:rPr>
          <w:szCs w:val="24"/>
        </w:rPr>
        <w:t>The joint funding does not intend to replace any of the current funding commitments of partners</w:t>
      </w:r>
      <w:r w:rsidR="00757954">
        <w:rPr>
          <w:szCs w:val="24"/>
        </w:rPr>
        <w:t>,</w:t>
      </w:r>
      <w:r w:rsidRPr="00ED0C60">
        <w:rPr>
          <w:szCs w:val="24"/>
        </w:rPr>
        <w:t xml:space="preserve"> rather it will complement existing provision such as Sanctuary Schemes and other specialist provision currently funded locally. </w:t>
      </w:r>
      <w:r w:rsidR="00757954">
        <w:rPr>
          <w:rFonts w:cs="Arial"/>
          <w:szCs w:val="24"/>
        </w:rPr>
        <w:t xml:space="preserve">The core </w:t>
      </w:r>
      <w:r w:rsidRPr="00ED0C60">
        <w:rPr>
          <w:rFonts w:cs="Arial"/>
          <w:szCs w:val="24"/>
        </w:rPr>
        <w:t>offer will also complement refuge provision fun</w:t>
      </w:r>
      <w:r w:rsidR="00757954">
        <w:rPr>
          <w:rFonts w:cs="Arial"/>
          <w:szCs w:val="24"/>
        </w:rPr>
        <w:t>ded through Supporting People.</w:t>
      </w:r>
    </w:p>
    <w:p w:rsidR="001A5199" w:rsidRDefault="001A5199" w:rsidP="00385E05">
      <w:pPr>
        <w:jc w:val="both"/>
        <w:rPr>
          <w:szCs w:val="24"/>
        </w:rPr>
      </w:pPr>
    </w:p>
    <w:p w:rsidR="00D075D0" w:rsidRPr="00A70DF5" w:rsidRDefault="00B45A4D" w:rsidP="00385E05">
      <w:pPr>
        <w:jc w:val="both"/>
        <w:rPr>
          <w:szCs w:val="24"/>
        </w:rPr>
      </w:pPr>
      <w:r w:rsidRPr="00A70DF5">
        <w:rPr>
          <w:szCs w:val="24"/>
        </w:rPr>
        <w:t xml:space="preserve">This new holistic approach is being co-ordinated </w:t>
      </w:r>
      <w:r w:rsidR="00AB2709">
        <w:rPr>
          <w:szCs w:val="24"/>
        </w:rPr>
        <w:t xml:space="preserve">and delivered through the work streams outlined </w:t>
      </w:r>
      <w:r w:rsidRPr="00A70DF5">
        <w:rPr>
          <w:szCs w:val="24"/>
        </w:rPr>
        <w:t>below. Each work stream will be evaluated using robust outcome based evaluation tools relevant to that particular work stream</w:t>
      </w:r>
      <w:r w:rsidR="00757954">
        <w:rPr>
          <w:szCs w:val="24"/>
        </w:rPr>
        <w:t>,</w:t>
      </w:r>
      <w:r w:rsidRPr="00A70DF5">
        <w:rPr>
          <w:szCs w:val="24"/>
        </w:rPr>
        <w:t xml:space="preserve"> for example the support for medium and high risk victims is being evaluated by</w:t>
      </w:r>
      <w:r w:rsidR="002068E8" w:rsidRPr="00A70DF5">
        <w:rPr>
          <w:szCs w:val="24"/>
        </w:rPr>
        <w:t xml:space="preserve"> CAADA (Co-ordinated Action </w:t>
      </w:r>
      <w:proofErr w:type="gramStart"/>
      <w:r w:rsidR="002068E8" w:rsidRPr="00A70DF5">
        <w:rPr>
          <w:szCs w:val="24"/>
        </w:rPr>
        <w:t>Against</w:t>
      </w:r>
      <w:proofErr w:type="gramEnd"/>
      <w:r w:rsidR="002068E8" w:rsidRPr="00A70DF5">
        <w:rPr>
          <w:szCs w:val="24"/>
        </w:rPr>
        <w:t xml:space="preserve"> Domestic Abuse)</w:t>
      </w:r>
      <w:r w:rsidRPr="00A70DF5">
        <w:rPr>
          <w:szCs w:val="24"/>
        </w:rPr>
        <w:t xml:space="preserve"> 'Insights' programme. This</w:t>
      </w:r>
      <w:r w:rsidRPr="00A70DF5">
        <w:t xml:space="preserve"> outcomes measurement service is designed specifically for the domestic abuse services and </w:t>
      </w:r>
      <w:r w:rsidRPr="00A70DF5">
        <w:rPr>
          <w:szCs w:val="24"/>
        </w:rPr>
        <w:t>will</w:t>
      </w:r>
      <w:r w:rsidR="00D075D0" w:rsidRPr="00A70DF5">
        <w:rPr>
          <w:szCs w:val="24"/>
        </w:rPr>
        <w:t xml:space="preserve"> benchmark Lancashire practice </w:t>
      </w:r>
      <w:r w:rsidRPr="00A70DF5">
        <w:rPr>
          <w:szCs w:val="24"/>
        </w:rPr>
        <w:t>against</w:t>
      </w:r>
      <w:r w:rsidR="00D075D0" w:rsidRPr="00A70DF5">
        <w:rPr>
          <w:szCs w:val="24"/>
        </w:rPr>
        <w:t xml:space="preserve"> national data. </w:t>
      </w:r>
      <w:r w:rsidRPr="00A70DF5">
        <w:t xml:space="preserve">The 'Insights' programme </w:t>
      </w:r>
      <w:r w:rsidR="00D075D0" w:rsidRPr="00A70DF5">
        <w:t>evidences the outcomes that domestic abuse services have on victim safety, enabling services and commissioners to make a str</w:t>
      </w:r>
      <w:r w:rsidR="00170DBD" w:rsidRPr="00A70DF5">
        <w:t xml:space="preserve">onger case for future funding. </w:t>
      </w:r>
    </w:p>
    <w:p w:rsidR="00D075D0" w:rsidRDefault="00D075D0" w:rsidP="00385E05">
      <w:pPr>
        <w:jc w:val="both"/>
        <w:rPr>
          <w:szCs w:val="24"/>
        </w:rPr>
      </w:pPr>
    </w:p>
    <w:p w:rsidR="00597703" w:rsidRDefault="00597703" w:rsidP="00385E05">
      <w:pPr>
        <w:jc w:val="both"/>
        <w:rPr>
          <w:szCs w:val="24"/>
        </w:rPr>
      </w:pPr>
      <w:r w:rsidRPr="00ED0C60">
        <w:rPr>
          <w:szCs w:val="24"/>
        </w:rPr>
        <w:t>Public Health Lancashire are exploring options for an independent evaluation to be conducted which will enable effective measurement of the impact made by the new service and identify areas for development</w:t>
      </w:r>
      <w:r w:rsidR="00757954">
        <w:rPr>
          <w:szCs w:val="24"/>
        </w:rPr>
        <w:t xml:space="preserve">. </w:t>
      </w:r>
      <w:r w:rsidRPr="00ED0C60">
        <w:rPr>
          <w:szCs w:val="24"/>
        </w:rPr>
        <w:t>This will build a local evidence base of effective practice with which to build a business case for future partnership investment.</w:t>
      </w:r>
    </w:p>
    <w:p w:rsidR="00744452" w:rsidRPr="00ED0C60" w:rsidRDefault="00744452" w:rsidP="00385E05">
      <w:pPr>
        <w:jc w:val="both"/>
        <w:rPr>
          <w:szCs w:val="24"/>
        </w:rPr>
      </w:pPr>
    </w:p>
    <w:p w:rsidR="007922F2" w:rsidRPr="007922F2" w:rsidRDefault="007922F2" w:rsidP="00385E05">
      <w:pPr>
        <w:rPr>
          <w:rFonts w:cs="Arial"/>
          <w:b/>
          <w:szCs w:val="24"/>
        </w:rPr>
      </w:pPr>
    </w:p>
    <w:p w:rsidR="007922F2" w:rsidRPr="007922F2" w:rsidRDefault="007922F2" w:rsidP="00385E05">
      <w:pPr>
        <w:pStyle w:val="ListParagraph"/>
        <w:numPr>
          <w:ilvl w:val="0"/>
          <w:numId w:val="21"/>
        </w:numPr>
        <w:jc w:val="both"/>
        <w:rPr>
          <w:rFonts w:cs="Arial"/>
          <w:b/>
          <w:sz w:val="24"/>
          <w:szCs w:val="24"/>
        </w:rPr>
      </w:pPr>
      <w:r w:rsidRPr="007922F2">
        <w:rPr>
          <w:rFonts w:ascii="Arial" w:hAnsi="Arial" w:cs="Arial"/>
          <w:b/>
          <w:sz w:val="24"/>
          <w:szCs w:val="24"/>
        </w:rPr>
        <w:t>Support for Medium and High Risk Victims</w:t>
      </w:r>
    </w:p>
    <w:p w:rsidR="007922F2" w:rsidRPr="007922F2" w:rsidRDefault="007922F2" w:rsidP="00385E05">
      <w:pPr>
        <w:jc w:val="both"/>
        <w:rPr>
          <w:b/>
          <w:szCs w:val="24"/>
        </w:rPr>
      </w:pPr>
    </w:p>
    <w:p w:rsidR="007922F2" w:rsidRPr="007922F2" w:rsidRDefault="007922F2" w:rsidP="00385E05">
      <w:pPr>
        <w:contextualSpacing/>
        <w:jc w:val="both"/>
        <w:rPr>
          <w:rFonts w:cs="Arial"/>
          <w:bCs/>
          <w:szCs w:val="24"/>
        </w:rPr>
      </w:pPr>
      <w:r w:rsidRPr="007922F2">
        <w:rPr>
          <w:szCs w:val="24"/>
        </w:rPr>
        <w:t xml:space="preserve">The aim of the service is to improve the </w:t>
      </w:r>
      <w:r w:rsidR="008C0BC6">
        <w:rPr>
          <w:szCs w:val="24"/>
        </w:rPr>
        <w:t>safety and wellbeing of victims and</w:t>
      </w:r>
      <w:r w:rsidRPr="007922F2">
        <w:rPr>
          <w:szCs w:val="24"/>
        </w:rPr>
        <w:t xml:space="preserve"> </w:t>
      </w:r>
      <w:r w:rsidR="00744452">
        <w:rPr>
          <w:szCs w:val="24"/>
        </w:rPr>
        <w:t xml:space="preserve">CYP </w:t>
      </w:r>
      <w:r w:rsidRPr="007922F2">
        <w:rPr>
          <w:szCs w:val="24"/>
        </w:rPr>
        <w:t xml:space="preserve">who have been exposed to domestic abuse to ensure that they are enabled to lead healthy and safe lives now and in the future. </w:t>
      </w:r>
      <w:r w:rsidRPr="007922F2">
        <w:rPr>
          <w:rFonts w:cs="Arial"/>
          <w:bCs/>
          <w:szCs w:val="24"/>
        </w:rPr>
        <w:t>It is expected that interventions offered will include:</w:t>
      </w:r>
    </w:p>
    <w:p w:rsidR="007922F2" w:rsidRPr="007922F2" w:rsidRDefault="007922F2" w:rsidP="00385E05">
      <w:pPr>
        <w:pStyle w:val="ListParagraph"/>
        <w:ind w:left="0"/>
        <w:contextualSpacing/>
        <w:rPr>
          <w:rFonts w:ascii="Arial" w:hAnsi="Arial" w:cs="Arial"/>
          <w:bCs/>
          <w:sz w:val="24"/>
          <w:szCs w:val="24"/>
        </w:rPr>
      </w:pPr>
    </w:p>
    <w:p w:rsidR="007922F2" w:rsidRPr="007922F2" w:rsidRDefault="007922F2" w:rsidP="00385E05">
      <w:pPr>
        <w:pStyle w:val="ListParagraph"/>
        <w:numPr>
          <w:ilvl w:val="0"/>
          <w:numId w:val="29"/>
        </w:numPr>
        <w:contextualSpacing/>
        <w:jc w:val="both"/>
        <w:rPr>
          <w:rFonts w:ascii="Arial" w:hAnsi="Arial" w:cs="Arial"/>
          <w:sz w:val="24"/>
          <w:szCs w:val="24"/>
        </w:rPr>
      </w:pPr>
      <w:r w:rsidRPr="007922F2">
        <w:rPr>
          <w:rFonts w:ascii="Arial" w:hAnsi="Arial" w:cs="Arial"/>
          <w:sz w:val="24"/>
          <w:szCs w:val="24"/>
        </w:rPr>
        <w:t>independent advocacy</w:t>
      </w:r>
    </w:p>
    <w:p w:rsidR="007922F2" w:rsidRPr="007922F2" w:rsidRDefault="007922F2" w:rsidP="00385E05">
      <w:pPr>
        <w:pStyle w:val="ListParagraph"/>
        <w:numPr>
          <w:ilvl w:val="0"/>
          <w:numId w:val="29"/>
        </w:numPr>
        <w:contextualSpacing/>
        <w:jc w:val="both"/>
        <w:rPr>
          <w:rFonts w:ascii="Arial" w:hAnsi="Arial" w:cs="Arial"/>
          <w:sz w:val="24"/>
          <w:szCs w:val="24"/>
        </w:rPr>
      </w:pPr>
      <w:r w:rsidRPr="007922F2">
        <w:rPr>
          <w:rFonts w:ascii="Arial" w:hAnsi="Arial" w:cs="Arial"/>
          <w:sz w:val="24"/>
          <w:szCs w:val="24"/>
        </w:rPr>
        <w:t>one-to-one support and outreach</w:t>
      </w:r>
    </w:p>
    <w:p w:rsidR="007922F2" w:rsidRPr="007922F2" w:rsidRDefault="007922F2" w:rsidP="00385E05">
      <w:pPr>
        <w:pStyle w:val="ListParagraph"/>
        <w:numPr>
          <w:ilvl w:val="0"/>
          <w:numId w:val="29"/>
        </w:numPr>
        <w:contextualSpacing/>
        <w:jc w:val="both"/>
        <w:rPr>
          <w:rFonts w:ascii="Arial" w:hAnsi="Arial" w:cs="Arial"/>
          <w:sz w:val="24"/>
          <w:szCs w:val="24"/>
        </w:rPr>
      </w:pPr>
      <w:r w:rsidRPr="007922F2">
        <w:rPr>
          <w:rFonts w:ascii="Arial" w:hAnsi="Arial" w:cs="Arial"/>
          <w:sz w:val="24"/>
          <w:szCs w:val="24"/>
        </w:rPr>
        <w:t>accredited group work including recovery and parenting programmes</w:t>
      </w:r>
    </w:p>
    <w:p w:rsidR="007922F2" w:rsidRPr="007922F2" w:rsidRDefault="007922F2" w:rsidP="00385E05">
      <w:pPr>
        <w:pStyle w:val="ListParagraph"/>
        <w:numPr>
          <w:ilvl w:val="0"/>
          <w:numId w:val="29"/>
        </w:numPr>
        <w:jc w:val="both"/>
        <w:rPr>
          <w:rFonts w:ascii="Arial" w:hAnsi="Arial" w:cs="Arial"/>
          <w:sz w:val="24"/>
          <w:szCs w:val="24"/>
        </w:rPr>
      </w:pPr>
      <w:r w:rsidRPr="007922F2">
        <w:rPr>
          <w:rFonts w:ascii="Arial" w:hAnsi="Arial" w:cs="Arial"/>
          <w:sz w:val="24"/>
          <w:szCs w:val="24"/>
        </w:rPr>
        <w:t xml:space="preserve">therapeutic support </w:t>
      </w:r>
    </w:p>
    <w:p w:rsidR="007922F2" w:rsidRPr="007922F2" w:rsidRDefault="007922F2" w:rsidP="00385E05">
      <w:pPr>
        <w:pStyle w:val="ListParagraph"/>
        <w:numPr>
          <w:ilvl w:val="0"/>
          <w:numId w:val="29"/>
        </w:numPr>
        <w:jc w:val="both"/>
        <w:rPr>
          <w:rFonts w:ascii="Arial" w:hAnsi="Arial" w:cs="Arial"/>
          <w:sz w:val="24"/>
          <w:szCs w:val="24"/>
        </w:rPr>
      </w:pPr>
      <w:r w:rsidRPr="007922F2">
        <w:rPr>
          <w:rFonts w:ascii="Arial" w:hAnsi="Arial" w:cs="Arial"/>
          <w:sz w:val="24"/>
          <w:szCs w:val="24"/>
        </w:rPr>
        <w:t>peer support groups</w:t>
      </w:r>
    </w:p>
    <w:p w:rsidR="007922F2" w:rsidRPr="007922F2" w:rsidRDefault="009E0247" w:rsidP="00385E05">
      <w:pPr>
        <w:pStyle w:val="ListParagraph"/>
        <w:numPr>
          <w:ilvl w:val="0"/>
          <w:numId w:val="29"/>
        </w:numPr>
        <w:jc w:val="both"/>
        <w:rPr>
          <w:rFonts w:ascii="Arial" w:hAnsi="Arial" w:cs="Arial"/>
          <w:sz w:val="24"/>
          <w:szCs w:val="24"/>
        </w:rPr>
      </w:pPr>
      <w:r>
        <w:rPr>
          <w:rFonts w:ascii="Arial" w:hAnsi="Arial" w:cs="Arial"/>
          <w:sz w:val="24"/>
          <w:szCs w:val="24"/>
        </w:rPr>
        <w:t>drop i</w:t>
      </w:r>
      <w:r w:rsidR="007922F2" w:rsidRPr="007922F2">
        <w:rPr>
          <w:rFonts w:ascii="Arial" w:hAnsi="Arial" w:cs="Arial"/>
          <w:sz w:val="24"/>
          <w:szCs w:val="24"/>
        </w:rPr>
        <w:t>n sessions</w:t>
      </w:r>
    </w:p>
    <w:p w:rsidR="007922F2" w:rsidRPr="007922F2" w:rsidRDefault="007922F2" w:rsidP="00385E05">
      <w:pPr>
        <w:pStyle w:val="ListParagraph"/>
        <w:numPr>
          <w:ilvl w:val="0"/>
          <w:numId w:val="29"/>
        </w:numPr>
        <w:rPr>
          <w:rFonts w:ascii="Arial" w:hAnsi="Arial" w:cs="Arial"/>
          <w:sz w:val="24"/>
          <w:szCs w:val="24"/>
        </w:rPr>
      </w:pPr>
      <w:r w:rsidRPr="007922F2">
        <w:rPr>
          <w:rFonts w:ascii="Arial" w:hAnsi="Arial" w:cs="Arial"/>
          <w:sz w:val="24"/>
          <w:szCs w:val="24"/>
        </w:rPr>
        <w:t>helpline</w:t>
      </w:r>
      <w:r w:rsidR="00A87D76">
        <w:rPr>
          <w:rFonts w:ascii="Arial" w:hAnsi="Arial" w:cs="Arial"/>
          <w:sz w:val="24"/>
          <w:szCs w:val="24"/>
        </w:rPr>
        <w:t xml:space="preserve"> (24 hours, 7 days per week)</w:t>
      </w:r>
    </w:p>
    <w:p w:rsidR="007922F2" w:rsidRPr="007922F2" w:rsidRDefault="007922F2" w:rsidP="00385E05">
      <w:pPr>
        <w:contextualSpacing/>
        <w:rPr>
          <w:bCs/>
          <w:szCs w:val="24"/>
        </w:rPr>
      </w:pPr>
    </w:p>
    <w:p w:rsidR="007922F2" w:rsidRDefault="007922F2" w:rsidP="00385E05">
      <w:pPr>
        <w:contextualSpacing/>
        <w:jc w:val="both"/>
        <w:rPr>
          <w:bCs/>
          <w:szCs w:val="24"/>
        </w:rPr>
      </w:pPr>
      <w:r w:rsidRPr="007922F2">
        <w:rPr>
          <w:bCs/>
          <w:szCs w:val="24"/>
        </w:rPr>
        <w:t xml:space="preserve">In addition, the service will </w:t>
      </w:r>
      <w:r w:rsidR="00FF5146">
        <w:rPr>
          <w:bCs/>
          <w:szCs w:val="24"/>
        </w:rPr>
        <w:t>also include</w:t>
      </w:r>
      <w:r w:rsidRPr="007922F2">
        <w:rPr>
          <w:bCs/>
          <w:szCs w:val="24"/>
        </w:rPr>
        <w:t xml:space="preserve"> co-ordination of support on wider issues such as housing, substance misuse, health, welfare benefits and debt management</w:t>
      </w:r>
      <w:r w:rsidR="00757954">
        <w:rPr>
          <w:bCs/>
          <w:szCs w:val="24"/>
        </w:rPr>
        <w:t xml:space="preserve">. </w:t>
      </w:r>
    </w:p>
    <w:p w:rsidR="00ED0C60" w:rsidRDefault="00ED0C60" w:rsidP="00385E05">
      <w:pPr>
        <w:contextualSpacing/>
        <w:jc w:val="both"/>
        <w:rPr>
          <w:bCs/>
          <w:szCs w:val="24"/>
        </w:rPr>
      </w:pPr>
    </w:p>
    <w:p w:rsidR="00F45BDE" w:rsidRPr="003F32D3" w:rsidRDefault="00F45BDE" w:rsidP="00385E05">
      <w:pPr>
        <w:jc w:val="both"/>
        <w:rPr>
          <w:rFonts w:cs="Arial"/>
          <w:szCs w:val="24"/>
        </w:rPr>
      </w:pPr>
      <w:r>
        <w:rPr>
          <w:rFonts w:cs="Arial"/>
          <w:szCs w:val="24"/>
        </w:rPr>
        <w:t>Service o</w:t>
      </w:r>
      <w:r w:rsidRPr="003F32D3">
        <w:rPr>
          <w:rFonts w:cs="Arial"/>
          <w:szCs w:val="24"/>
        </w:rPr>
        <w:t>utcomes:</w:t>
      </w:r>
    </w:p>
    <w:p w:rsidR="00F45BDE" w:rsidRPr="003F32D3" w:rsidRDefault="00F45BDE" w:rsidP="00385E05">
      <w:pPr>
        <w:pStyle w:val="ListParagraph"/>
        <w:numPr>
          <w:ilvl w:val="0"/>
          <w:numId w:val="11"/>
        </w:numPr>
        <w:spacing w:before="40"/>
        <w:contextualSpacing/>
        <w:rPr>
          <w:rFonts w:ascii="Arial" w:hAnsi="Arial" w:cs="Arial"/>
          <w:sz w:val="24"/>
          <w:szCs w:val="24"/>
        </w:rPr>
      </w:pPr>
      <w:r w:rsidRPr="003F32D3">
        <w:rPr>
          <w:rFonts w:ascii="Arial" w:hAnsi="Arial" w:cs="Arial"/>
          <w:sz w:val="24"/>
          <w:szCs w:val="24"/>
        </w:rPr>
        <w:t xml:space="preserve">Reduced risk of harm from domestic abuse. </w:t>
      </w:r>
    </w:p>
    <w:p w:rsidR="00F45BDE" w:rsidRPr="003F32D3" w:rsidRDefault="00F45BDE" w:rsidP="00385E05">
      <w:pPr>
        <w:pStyle w:val="ListParagraph"/>
        <w:numPr>
          <w:ilvl w:val="0"/>
          <w:numId w:val="11"/>
        </w:numPr>
        <w:spacing w:before="40"/>
        <w:contextualSpacing/>
        <w:rPr>
          <w:rFonts w:ascii="Arial" w:hAnsi="Arial" w:cs="Arial"/>
          <w:sz w:val="24"/>
          <w:szCs w:val="24"/>
        </w:rPr>
      </w:pPr>
      <w:r w:rsidRPr="003F32D3">
        <w:rPr>
          <w:rFonts w:ascii="Arial" w:hAnsi="Arial" w:cs="Arial"/>
          <w:sz w:val="24"/>
          <w:szCs w:val="24"/>
        </w:rPr>
        <w:t>Increased confidence in safety and wellbeing.</w:t>
      </w:r>
    </w:p>
    <w:p w:rsidR="00F45BDE" w:rsidRPr="003F32D3" w:rsidRDefault="00F45BDE" w:rsidP="00385E05">
      <w:pPr>
        <w:pStyle w:val="ListParagraph"/>
        <w:numPr>
          <w:ilvl w:val="0"/>
          <w:numId w:val="11"/>
        </w:numPr>
        <w:spacing w:before="40"/>
        <w:contextualSpacing/>
        <w:rPr>
          <w:rFonts w:ascii="Arial" w:hAnsi="Arial" w:cs="Arial"/>
          <w:sz w:val="24"/>
          <w:szCs w:val="24"/>
        </w:rPr>
      </w:pPr>
      <w:r w:rsidRPr="003F32D3">
        <w:rPr>
          <w:rFonts w:ascii="Arial" w:hAnsi="Arial" w:cs="Arial"/>
          <w:sz w:val="24"/>
          <w:szCs w:val="24"/>
        </w:rPr>
        <w:t xml:space="preserve">Achieve and sustain healthy relationships. </w:t>
      </w:r>
    </w:p>
    <w:p w:rsidR="00F45BDE" w:rsidRPr="003F32D3" w:rsidRDefault="00F45BDE" w:rsidP="00385E05">
      <w:pPr>
        <w:pStyle w:val="ListParagraph"/>
        <w:numPr>
          <w:ilvl w:val="0"/>
          <w:numId w:val="11"/>
        </w:numPr>
        <w:spacing w:before="40"/>
        <w:contextualSpacing/>
        <w:rPr>
          <w:rFonts w:ascii="Arial" w:hAnsi="Arial" w:cs="Arial"/>
          <w:sz w:val="24"/>
          <w:szCs w:val="24"/>
        </w:rPr>
      </w:pPr>
      <w:r w:rsidRPr="003F32D3">
        <w:rPr>
          <w:rFonts w:ascii="Arial" w:hAnsi="Arial" w:cs="Arial"/>
          <w:sz w:val="24"/>
          <w:szCs w:val="24"/>
        </w:rPr>
        <w:t>Individuals and families are empowered to access support and feel safe.</w:t>
      </w:r>
    </w:p>
    <w:p w:rsidR="00BB29F2" w:rsidRDefault="00F45BDE" w:rsidP="00385E05">
      <w:pPr>
        <w:pStyle w:val="ListParagraph"/>
        <w:numPr>
          <w:ilvl w:val="0"/>
          <w:numId w:val="11"/>
        </w:numPr>
        <w:spacing w:before="40"/>
        <w:contextualSpacing/>
        <w:rPr>
          <w:rFonts w:ascii="Arial" w:hAnsi="Arial" w:cs="Arial"/>
          <w:sz w:val="24"/>
          <w:szCs w:val="24"/>
        </w:rPr>
      </w:pPr>
      <w:r w:rsidRPr="003F32D3">
        <w:rPr>
          <w:rFonts w:ascii="Arial" w:hAnsi="Arial" w:cs="Arial"/>
          <w:sz w:val="24"/>
          <w:szCs w:val="24"/>
        </w:rPr>
        <w:t>Effective and timely access to appropriate domestic abuse services to meet service users needs.</w:t>
      </w:r>
    </w:p>
    <w:p w:rsidR="00F04C7F" w:rsidRPr="00F04C7F" w:rsidRDefault="00F04C7F" w:rsidP="00F04C7F">
      <w:pPr>
        <w:jc w:val="both"/>
        <w:rPr>
          <w:rStyle w:val="Strong"/>
          <w:rFonts w:cs="Arial"/>
          <w:b w:val="0"/>
          <w:bCs w:val="0"/>
          <w:szCs w:val="24"/>
        </w:rPr>
      </w:pPr>
    </w:p>
    <w:p w:rsidR="00F04C7F" w:rsidRPr="00F04C7F" w:rsidRDefault="00F04C7F" w:rsidP="00F04C7F">
      <w:pPr>
        <w:jc w:val="both"/>
        <w:rPr>
          <w:rFonts w:cs="Arial"/>
          <w:szCs w:val="24"/>
        </w:rPr>
      </w:pPr>
      <w:r w:rsidRPr="00F04C7F">
        <w:rPr>
          <w:rStyle w:val="Strong"/>
          <w:rFonts w:cs="Arial"/>
          <w:b w:val="0"/>
          <w:bCs w:val="0"/>
          <w:szCs w:val="24"/>
        </w:rPr>
        <w:t>Supporting People services assist people to live as independently as possible.</w:t>
      </w:r>
      <w:r w:rsidRPr="00F04C7F">
        <w:rPr>
          <w:rFonts w:cs="Arial"/>
          <w:szCs w:val="24"/>
        </w:rPr>
        <w:t xml:space="preserve"> The range of services include supported and sheltered housing, refuges for women experiencing domestic violence, alarm services  for elderly people, home improvement agencies for older people  and ‘floating support’ where workers visit people in their own homes.</w:t>
      </w:r>
    </w:p>
    <w:p w:rsidR="00F04C7F" w:rsidRPr="00F04C7F" w:rsidRDefault="00F04C7F" w:rsidP="00F04C7F">
      <w:pPr>
        <w:jc w:val="both"/>
        <w:rPr>
          <w:rFonts w:cs="Arial"/>
          <w:szCs w:val="24"/>
        </w:rPr>
      </w:pPr>
      <w:r w:rsidRPr="00F04C7F">
        <w:rPr>
          <w:rFonts w:cs="Arial"/>
          <w:szCs w:val="24"/>
        </w:rPr>
        <w:t> </w:t>
      </w:r>
    </w:p>
    <w:p w:rsidR="00F04C7F" w:rsidRPr="00F04C7F" w:rsidRDefault="00F04C7F" w:rsidP="00F04C7F">
      <w:pPr>
        <w:jc w:val="both"/>
        <w:rPr>
          <w:rFonts w:cs="Arial"/>
          <w:szCs w:val="24"/>
        </w:rPr>
      </w:pPr>
      <w:r w:rsidRPr="00F04C7F">
        <w:rPr>
          <w:rFonts w:cs="Arial"/>
          <w:szCs w:val="24"/>
        </w:rPr>
        <w:t xml:space="preserve">Whilst refuge provision and floating support services are funded from the Supporting People budget, the commissioning decisions will be taken by the Domestic Violence Commissioning Reference Group. The Supporting People Partnership, which comprises representatives from the strategic housing function of District Councils, LCC Adult and Community Services, LCC Children and Young People's Services and Community Safety, will be consulted prior to any decisions being taken. </w:t>
      </w:r>
    </w:p>
    <w:p w:rsidR="00F04C7F" w:rsidRPr="00F04C7F" w:rsidRDefault="00F04C7F" w:rsidP="00F04C7F">
      <w:pPr>
        <w:jc w:val="both"/>
        <w:rPr>
          <w:rFonts w:cs="Arial"/>
          <w:szCs w:val="24"/>
        </w:rPr>
      </w:pPr>
      <w:r w:rsidRPr="00F04C7F">
        <w:rPr>
          <w:rFonts w:cs="Arial"/>
          <w:szCs w:val="24"/>
        </w:rPr>
        <w:t> </w:t>
      </w:r>
    </w:p>
    <w:p w:rsidR="00F04C7F" w:rsidRPr="00F04C7F" w:rsidRDefault="00F04C7F" w:rsidP="00F04C7F">
      <w:pPr>
        <w:numPr>
          <w:ilvl w:val="0"/>
          <w:numId w:val="32"/>
        </w:numPr>
        <w:jc w:val="both"/>
        <w:rPr>
          <w:rFonts w:cs="Arial"/>
          <w:szCs w:val="24"/>
        </w:rPr>
      </w:pPr>
      <w:r w:rsidRPr="00F04C7F">
        <w:rPr>
          <w:rFonts w:cs="Arial"/>
          <w:szCs w:val="24"/>
        </w:rPr>
        <w:t>813 people at risk of domestic violence were supported in 2012/13 in all types of Supporting People funded services and 1050 in 2013/14.</w:t>
      </w:r>
    </w:p>
    <w:p w:rsidR="00F04C7F" w:rsidRPr="00F04C7F" w:rsidRDefault="00F04C7F" w:rsidP="00F04C7F">
      <w:pPr>
        <w:numPr>
          <w:ilvl w:val="0"/>
          <w:numId w:val="32"/>
        </w:numPr>
        <w:jc w:val="both"/>
        <w:rPr>
          <w:rFonts w:cs="Arial"/>
          <w:szCs w:val="24"/>
        </w:rPr>
      </w:pPr>
      <w:r w:rsidRPr="00F04C7F">
        <w:rPr>
          <w:rFonts w:cs="Arial"/>
          <w:szCs w:val="24"/>
        </w:rPr>
        <w:t>77 refuge spaces are commissioned from 6 providers in 9 refuges.</w:t>
      </w:r>
    </w:p>
    <w:p w:rsidR="00F04C7F" w:rsidRPr="00F04C7F" w:rsidRDefault="00F04C7F" w:rsidP="00F04C7F">
      <w:pPr>
        <w:numPr>
          <w:ilvl w:val="0"/>
          <w:numId w:val="32"/>
        </w:numPr>
        <w:jc w:val="both"/>
        <w:rPr>
          <w:rFonts w:cs="Arial"/>
          <w:szCs w:val="24"/>
        </w:rPr>
      </w:pPr>
      <w:r w:rsidRPr="00F04C7F">
        <w:rPr>
          <w:rFonts w:cs="Arial"/>
          <w:szCs w:val="24"/>
        </w:rPr>
        <w:t>366 households were supported in refuges during 2012/13 and 347 during 13/14.</w:t>
      </w:r>
    </w:p>
    <w:p w:rsidR="00F04C7F" w:rsidRPr="00F04C7F" w:rsidRDefault="00F04C7F" w:rsidP="00F04C7F">
      <w:pPr>
        <w:jc w:val="both"/>
        <w:rPr>
          <w:rFonts w:eastAsia="Calibri" w:cs="Arial"/>
          <w:szCs w:val="24"/>
        </w:rPr>
      </w:pPr>
      <w:r w:rsidRPr="00F04C7F">
        <w:rPr>
          <w:rFonts w:cs="Arial"/>
          <w:szCs w:val="24"/>
        </w:rPr>
        <w:t> </w:t>
      </w:r>
    </w:p>
    <w:p w:rsidR="00F04C7F" w:rsidRPr="00F04C7F" w:rsidRDefault="00F04C7F" w:rsidP="00F04C7F">
      <w:pPr>
        <w:jc w:val="both"/>
        <w:rPr>
          <w:rFonts w:cs="Arial"/>
          <w:szCs w:val="24"/>
        </w:rPr>
      </w:pPr>
      <w:r w:rsidRPr="00F04C7F">
        <w:rPr>
          <w:rFonts w:cs="Arial"/>
          <w:szCs w:val="24"/>
        </w:rPr>
        <w:t xml:space="preserve">Floating support services are delivered through three generic floating support contracts. Under two of the contracts, services are sub contracted to specialist providers, whilst the third contract is delivered by an organisation which has a specialist domestic organisation as part of its group structure. </w:t>
      </w:r>
    </w:p>
    <w:p w:rsidR="00F04C7F" w:rsidRPr="00F04C7F" w:rsidRDefault="00F04C7F" w:rsidP="00F04C7F">
      <w:pPr>
        <w:jc w:val="both"/>
        <w:rPr>
          <w:rFonts w:cs="Arial"/>
          <w:szCs w:val="24"/>
        </w:rPr>
      </w:pPr>
      <w:r w:rsidRPr="00F04C7F">
        <w:rPr>
          <w:rFonts w:cs="Arial"/>
          <w:szCs w:val="24"/>
        </w:rPr>
        <w:t> </w:t>
      </w:r>
    </w:p>
    <w:p w:rsidR="00F04C7F" w:rsidRPr="00F04C7F" w:rsidRDefault="00F04C7F" w:rsidP="00705D1A">
      <w:pPr>
        <w:pStyle w:val="Heading1"/>
        <w:numPr>
          <w:ilvl w:val="0"/>
          <w:numId w:val="34"/>
        </w:numPr>
        <w:rPr>
          <w:rFonts w:cs="Arial"/>
          <w:szCs w:val="24"/>
        </w:rPr>
      </w:pPr>
      <w:r w:rsidRPr="00F04C7F">
        <w:rPr>
          <w:rFonts w:cs="Arial"/>
          <w:b w:val="0"/>
          <w:bCs/>
          <w:szCs w:val="24"/>
        </w:rPr>
        <w:t xml:space="preserve">354 households were supported in 2012/13 and 406 in 2013/14. </w:t>
      </w:r>
    </w:p>
    <w:p w:rsidR="00F04C7F" w:rsidRPr="00F04C7F" w:rsidRDefault="00F04C7F" w:rsidP="00F04C7F">
      <w:pPr>
        <w:rPr>
          <w:rFonts w:eastAsia="Calibri" w:cs="Arial"/>
          <w:szCs w:val="24"/>
        </w:rPr>
      </w:pPr>
      <w:r w:rsidRPr="00F04C7F">
        <w:rPr>
          <w:rFonts w:cs="Arial"/>
          <w:szCs w:val="24"/>
        </w:rPr>
        <w:t> </w:t>
      </w:r>
    </w:p>
    <w:p w:rsidR="0002004D" w:rsidRPr="0002004D" w:rsidRDefault="0002004D" w:rsidP="00385E05"/>
    <w:p w:rsidR="00ED0C60" w:rsidRPr="00F04C7F" w:rsidRDefault="00ED0C60" w:rsidP="00705D1A">
      <w:pPr>
        <w:pStyle w:val="ListParagraph"/>
        <w:numPr>
          <w:ilvl w:val="0"/>
          <w:numId w:val="21"/>
        </w:numPr>
        <w:rPr>
          <w:b/>
          <w:sz w:val="24"/>
          <w:szCs w:val="24"/>
        </w:rPr>
      </w:pPr>
      <w:r w:rsidRPr="00F04C7F">
        <w:rPr>
          <w:rFonts w:ascii="Arial" w:hAnsi="Arial" w:cs="Arial"/>
          <w:b/>
          <w:sz w:val="24"/>
          <w:szCs w:val="24"/>
        </w:rPr>
        <w:t xml:space="preserve">Early Support - Children and Young People </w:t>
      </w:r>
    </w:p>
    <w:p w:rsidR="002028E9" w:rsidRPr="00F04C7F" w:rsidRDefault="002028E9" w:rsidP="00385E05">
      <w:pPr>
        <w:rPr>
          <w:szCs w:val="24"/>
        </w:rPr>
      </w:pPr>
    </w:p>
    <w:p w:rsidR="00ED0C60" w:rsidRPr="00D075D0" w:rsidRDefault="00494027" w:rsidP="00385E05">
      <w:pPr>
        <w:jc w:val="both"/>
        <w:rPr>
          <w:rFonts w:cs="Arial"/>
          <w:szCs w:val="24"/>
        </w:rPr>
      </w:pPr>
      <w:r w:rsidRPr="00F04C7F">
        <w:rPr>
          <w:rFonts w:cs="Arial"/>
          <w:szCs w:val="24"/>
        </w:rPr>
        <w:t>Early Support services have been commissioned to</w:t>
      </w:r>
      <w:r w:rsidR="00ED0C60" w:rsidRPr="00F04C7F">
        <w:rPr>
          <w:rFonts w:cs="Arial"/>
          <w:szCs w:val="24"/>
        </w:rPr>
        <w:t xml:space="preserve"> </w:t>
      </w:r>
      <w:r w:rsidR="00331DC3" w:rsidRPr="00F04C7F">
        <w:rPr>
          <w:rFonts w:cs="Arial"/>
          <w:szCs w:val="24"/>
        </w:rPr>
        <w:t xml:space="preserve">provide support </w:t>
      </w:r>
      <w:r w:rsidR="00F45BDE" w:rsidRPr="00F04C7F">
        <w:rPr>
          <w:rFonts w:cs="Arial"/>
          <w:szCs w:val="24"/>
        </w:rPr>
        <w:t>for</w:t>
      </w:r>
      <w:r w:rsidR="00331DC3" w:rsidRPr="00F04C7F">
        <w:rPr>
          <w:rFonts w:cs="Arial"/>
          <w:szCs w:val="24"/>
        </w:rPr>
        <w:t xml:space="preserve"> </w:t>
      </w:r>
      <w:r w:rsidR="00744452" w:rsidRPr="00F04C7F">
        <w:rPr>
          <w:rFonts w:cs="Arial"/>
          <w:szCs w:val="24"/>
        </w:rPr>
        <w:t xml:space="preserve">CYP </w:t>
      </w:r>
      <w:r w:rsidR="00ED0C60" w:rsidRPr="00F04C7F">
        <w:rPr>
          <w:rFonts w:cs="Arial"/>
          <w:szCs w:val="24"/>
        </w:rPr>
        <w:t>and their primary carers</w:t>
      </w:r>
      <w:r w:rsidR="00F45BDE" w:rsidRPr="00F04C7F">
        <w:rPr>
          <w:rFonts w:cs="Arial"/>
          <w:szCs w:val="24"/>
        </w:rPr>
        <w:t>,</w:t>
      </w:r>
      <w:r w:rsidR="00ED0C60" w:rsidRPr="00F04C7F">
        <w:rPr>
          <w:rFonts w:cs="Arial"/>
          <w:szCs w:val="24"/>
        </w:rPr>
        <w:t xml:space="preserve"> in parallel where possible</w:t>
      </w:r>
      <w:r w:rsidR="00F45BDE" w:rsidRPr="00F04C7F">
        <w:rPr>
          <w:rFonts w:cs="Arial"/>
          <w:szCs w:val="24"/>
        </w:rPr>
        <w:t>,</w:t>
      </w:r>
      <w:r w:rsidR="00ED0C60" w:rsidRPr="00F04C7F">
        <w:rPr>
          <w:rFonts w:cs="Arial"/>
          <w:szCs w:val="24"/>
        </w:rPr>
        <w:t xml:space="preserve"> and will comprise</w:t>
      </w:r>
      <w:r w:rsidRPr="00F04C7F">
        <w:rPr>
          <w:rFonts w:cs="Arial"/>
          <w:szCs w:val="24"/>
        </w:rPr>
        <w:t xml:space="preserve"> of</w:t>
      </w:r>
      <w:r w:rsidR="00ED0C60" w:rsidRPr="00F04C7F">
        <w:rPr>
          <w:rFonts w:cs="Arial"/>
          <w:szCs w:val="24"/>
        </w:rPr>
        <w:t xml:space="preserve"> a mixture of one-to-one and group work</w:t>
      </w:r>
      <w:r w:rsidR="00757954" w:rsidRPr="00F04C7F">
        <w:rPr>
          <w:rFonts w:cs="Arial"/>
          <w:szCs w:val="24"/>
        </w:rPr>
        <w:t xml:space="preserve">. </w:t>
      </w:r>
      <w:r w:rsidR="00ED0C60" w:rsidRPr="00F04C7F">
        <w:rPr>
          <w:rFonts w:cs="Arial"/>
          <w:szCs w:val="24"/>
        </w:rPr>
        <w:t>The aim is to reduce harm, develop resilience, and to</w:t>
      </w:r>
      <w:r w:rsidR="00ED0C60" w:rsidRPr="00DB01EE">
        <w:rPr>
          <w:rFonts w:cs="Arial"/>
          <w:szCs w:val="24"/>
        </w:rPr>
        <w:t xml:space="preserve"> change attitudes towards violence and unacceptable behaviours in order to break the cycle of abusive relationships which may include therapeutic, one-to-o</w:t>
      </w:r>
      <w:r w:rsidR="00105DA2">
        <w:rPr>
          <w:rFonts w:cs="Arial"/>
          <w:szCs w:val="24"/>
        </w:rPr>
        <w:t>ne and group work interventions</w:t>
      </w:r>
      <w:r w:rsidR="00331DC3">
        <w:rPr>
          <w:rFonts w:cs="Arial"/>
          <w:szCs w:val="24"/>
        </w:rPr>
        <w:t>. E</w:t>
      </w:r>
      <w:r w:rsidR="00105DA2" w:rsidRPr="00105DA2">
        <w:rPr>
          <w:rFonts w:cs="Arial"/>
          <w:szCs w:val="24"/>
        </w:rPr>
        <w:t xml:space="preserve">xamples of interventions being delivered include </w:t>
      </w:r>
      <w:r w:rsidR="00105DA2" w:rsidRPr="00D075D0">
        <w:rPr>
          <w:rFonts w:cs="Arial"/>
          <w:szCs w:val="24"/>
        </w:rPr>
        <w:t>'Helping Hands', 'Freedom Programme', 'CYP Recovery Toolkit' and 'You and Me, Mum'.</w:t>
      </w:r>
    </w:p>
    <w:p w:rsidR="00B50961" w:rsidRPr="00D075D0" w:rsidRDefault="00B50961" w:rsidP="00385E05">
      <w:pPr>
        <w:jc w:val="both"/>
        <w:rPr>
          <w:rFonts w:cs="Arial"/>
          <w:szCs w:val="24"/>
        </w:rPr>
      </w:pPr>
    </w:p>
    <w:p w:rsidR="00D075D0" w:rsidRPr="00D075D0" w:rsidRDefault="00D075D0" w:rsidP="00385E05">
      <w:pPr>
        <w:jc w:val="both"/>
        <w:rPr>
          <w:rFonts w:cs="Arial"/>
          <w:szCs w:val="24"/>
        </w:rPr>
      </w:pPr>
      <w:r w:rsidRPr="00D075D0">
        <w:rPr>
          <w:rFonts w:cs="Arial"/>
          <w:szCs w:val="24"/>
        </w:rPr>
        <w:t>Service Outcomes:</w:t>
      </w:r>
    </w:p>
    <w:p w:rsidR="00D075D0" w:rsidRPr="00D075D0" w:rsidRDefault="00D075D0" w:rsidP="00705D1A">
      <w:pPr>
        <w:pStyle w:val="ListParagraph"/>
        <w:numPr>
          <w:ilvl w:val="0"/>
          <w:numId w:val="34"/>
        </w:numPr>
        <w:contextualSpacing/>
        <w:rPr>
          <w:rFonts w:ascii="Arial" w:hAnsi="Arial" w:cs="Arial"/>
          <w:sz w:val="24"/>
          <w:szCs w:val="24"/>
        </w:rPr>
      </w:pPr>
      <w:r w:rsidRPr="00D075D0">
        <w:rPr>
          <w:rFonts w:ascii="Arial" w:hAnsi="Arial" w:cs="Arial"/>
          <w:sz w:val="24"/>
          <w:szCs w:val="24"/>
        </w:rPr>
        <w:t>Parents are equipped to develop protecti</w:t>
      </w:r>
      <w:r w:rsidR="00705D1A">
        <w:rPr>
          <w:rFonts w:ascii="Arial" w:hAnsi="Arial" w:cs="Arial"/>
          <w:sz w:val="24"/>
          <w:szCs w:val="24"/>
        </w:rPr>
        <w:t>ve factors which enable them to m</w:t>
      </w:r>
      <w:r w:rsidRPr="00D075D0">
        <w:rPr>
          <w:rFonts w:ascii="Arial" w:hAnsi="Arial" w:cs="Arial"/>
          <w:sz w:val="24"/>
          <w:szCs w:val="24"/>
        </w:rPr>
        <w:t>anage risks appropriately and their families to thrive.</w:t>
      </w:r>
    </w:p>
    <w:p w:rsidR="00D075D0" w:rsidRPr="00D075D0" w:rsidRDefault="00D075D0" w:rsidP="00705D1A">
      <w:pPr>
        <w:pStyle w:val="ListParagraph"/>
        <w:numPr>
          <w:ilvl w:val="0"/>
          <w:numId w:val="34"/>
        </w:numPr>
        <w:contextualSpacing/>
        <w:rPr>
          <w:rFonts w:ascii="Arial" w:hAnsi="Arial" w:cs="Arial"/>
          <w:sz w:val="24"/>
          <w:szCs w:val="24"/>
        </w:rPr>
      </w:pPr>
      <w:r w:rsidRPr="00D075D0">
        <w:rPr>
          <w:rFonts w:ascii="Arial" w:hAnsi="Arial" w:cs="Arial"/>
          <w:sz w:val="24"/>
          <w:szCs w:val="24"/>
        </w:rPr>
        <w:t>C</w:t>
      </w:r>
      <w:r w:rsidR="00D24083">
        <w:rPr>
          <w:rFonts w:ascii="Arial" w:hAnsi="Arial" w:cs="Arial"/>
          <w:sz w:val="24"/>
          <w:szCs w:val="24"/>
        </w:rPr>
        <w:t xml:space="preserve">hildren and </w:t>
      </w:r>
      <w:r w:rsidR="00F45BDE">
        <w:rPr>
          <w:rFonts w:ascii="Arial" w:hAnsi="Arial" w:cs="Arial"/>
          <w:sz w:val="24"/>
          <w:szCs w:val="24"/>
        </w:rPr>
        <w:t>y</w:t>
      </w:r>
      <w:r w:rsidR="00D24083">
        <w:rPr>
          <w:rFonts w:ascii="Arial" w:hAnsi="Arial" w:cs="Arial"/>
          <w:sz w:val="24"/>
          <w:szCs w:val="24"/>
        </w:rPr>
        <w:t xml:space="preserve">oung </w:t>
      </w:r>
      <w:r w:rsidR="00F45BDE">
        <w:rPr>
          <w:rFonts w:ascii="Arial" w:hAnsi="Arial" w:cs="Arial"/>
          <w:sz w:val="24"/>
          <w:szCs w:val="24"/>
        </w:rPr>
        <w:t>p</w:t>
      </w:r>
      <w:r w:rsidR="00D24083">
        <w:rPr>
          <w:rFonts w:ascii="Arial" w:hAnsi="Arial" w:cs="Arial"/>
          <w:sz w:val="24"/>
          <w:szCs w:val="24"/>
        </w:rPr>
        <w:t>eople</w:t>
      </w:r>
      <w:r w:rsidRPr="00D075D0">
        <w:rPr>
          <w:rFonts w:ascii="Arial" w:hAnsi="Arial" w:cs="Arial"/>
          <w:sz w:val="24"/>
          <w:szCs w:val="24"/>
        </w:rPr>
        <w:t xml:space="preserve"> affected by domestic abuse are equipped with </w:t>
      </w:r>
      <w:r w:rsidR="00705D1A">
        <w:rPr>
          <w:rFonts w:ascii="Arial" w:hAnsi="Arial" w:cs="Arial"/>
          <w:sz w:val="24"/>
          <w:szCs w:val="24"/>
        </w:rPr>
        <w:t xml:space="preserve">   </w:t>
      </w:r>
      <w:r w:rsidRPr="00D075D0">
        <w:rPr>
          <w:rFonts w:ascii="Arial" w:hAnsi="Arial" w:cs="Arial"/>
          <w:sz w:val="24"/>
          <w:szCs w:val="24"/>
        </w:rPr>
        <w:t>protective factors to enable them to thrive now and in the future</w:t>
      </w:r>
    </w:p>
    <w:p w:rsidR="00D075D0" w:rsidRPr="00D075D0" w:rsidRDefault="00D075D0" w:rsidP="00385E05">
      <w:pPr>
        <w:jc w:val="both"/>
        <w:rPr>
          <w:rFonts w:cs="Arial"/>
          <w:szCs w:val="24"/>
        </w:rPr>
      </w:pPr>
    </w:p>
    <w:p w:rsidR="00105DA2" w:rsidRDefault="00757954" w:rsidP="00385E05">
      <w:pPr>
        <w:jc w:val="both"/>
        <w:rPr>
          <w:szCs w:val="24"/>
        </w:rPr>
      </w:pPr>
      <w:r>
        <w:rPr>
          <w:rFonts w:cs="Arial"/>
          <w:szCs w:val="24"/>
        </w:rPr>
        <w:t>Early Support c</w:t>
      </w:r>
      <w:r w:rsidR="00105DA2" w:rsidRPr="00D075D0">
        <w:rPr>
          <w:rFonts w:cs="Arial"/>
          <w:szCs w:val="24"/>
        </w:rPr>
        <w:t>ontracts have been awarded to providers within the Greater Together consortium and service delivery</w:t>
      </w:r>
      <w:r w:rsidR="00105DA2" w:rsidRPr="00105DA2">
        <w:rPr>
          <w:szCs w:val="24"/>
        </w:rPr>
        <w:t xml:space="preserve"> commenced on 1</w:t>
      </w:r>
      <w:r w:rsidR="00105DA2" w:rsidRPr="00105DA2">
        <w:rPr>
          <w:szCs w:val="24"/>
          <w:vertAlign w:val="superscript"/>
        </w:rPr>
        <w:t>st</w:t>
      </w:r>
      <w:r w:rsidR="00105DA2" w:rsidRPr="00105DA2">
        <w:rPr>
          <w:szCs w:val="24"/>
        </w:rPr>
        <w:t xml:space="preserve"> January 2014 with funding currently committed to 31</w:t>
      </w:r>
      <w:r w:rsidR="00105DA2" w:rsidRPr="00105DA2">
        <w:rPr>
          <w:szCs w:val="24"/>
          <w:vertAlign w:val="superscript"/>
        </w:rPr>
        <w:t>st</w:t>
      </w:r>
      <w:r w:rsidR="00105DA2" w:rsidRPr="00105DA2">
        <w:rPr>
          <w:szCs w:val="24"/>
        </w:rPr>
        <w:t xml:space="preserve"> March 2015</w:t>
      </w:r>
      <w:r>
        <w:rPr>
          <w:szCs w:val="24"/>
        </w:rPr>
        <w:t xml:space="preserve">. </w:t>
      </w:r>
      <w:r w:rsidR="00105DA2" w:rsidRPr="00105DA2">
        <w:rPr>
          <w:szCs w:val="24"/>
        </w:rPr>
        <w:t>The successful providers within the consortia are:</w:t>
      </w:r>
    </w:p>
    <w:p w:rsidR="007C2504" w:rsidRPr="00105DA2" w:rsidRDefault="007C2504" w:rsidP="00385E05">
      <w:pPr>
        <w:jc w:val="both"/>
        <w:rPr>
          <w:szCs w:val="24"/>
        </w:rPr>
      </w:pPr>
    </w:p>
    <w:p w:rsidR="00105DA2" w:rsidRPr="00105DA2" w:rsidRDefault="00105DA2" w:rsidP="00385E05">
      <w:pPr>
        <w:numPr>
          <w:ilvl w:val="0"/>
          <w:numId w:val="8"/>
        </w:numPr>
        <w:jc w:val="both"/>
        <w:rPr>
          <w:szCs w:val="24"/>
        </w:rPr>
      </w:pPr>
      <w:proofErr w:type="spellStart"/>
      <w:r w:rsidRPr="00105DA2">
        <w:rPr>
          <w:szCs w:val="24"/>
        </w:rPr>
        <w:t>SafeNet</w:t>
      </w:r>
      <w:proofErr w:type="spellEnd"/>
      <w:r w:rsidRPr="00105DA2">
        <w:rPr>
          <w:szCs w:val="24"/>
        </w:rPr>
        <w:t xml:space="preserve"> (Burnley and Lancaster)</w:t>
      </w:r>
    </w:p>
    <w:p w:rsidR="00105DA2" w:rsidRPr="00105DA2" w:rsidRDefault="00105DA2" w:rsidP="00385E05">
      <w:pPr>
        <w:numPr>
          <w:ilvl w:val="0"/>
          <w:numId w:val="8"/>
        </w:numPr>
        <w:jc w:val="both"/>
        <w:rPr>
          <w:szCs w:val="24"/>
        </w:rPr>
      </w:pPr>
      <w:r w:rsidRPr="00105DA2">
        <w:rPr>
          <w:szCs w:val="24"/>
        </w:rPr>
        <w:t>Preston D</w:t>
      </w:r>
      <w:r w:rsidR="00705D1A">
        <w:rPr>
          <w:szCs w:val="24"/>
        </w:rPr>
        <w:t xml:space="preserve">omestic </w:t>
      </w:r>
      <w:r w:rsidRPr="00105DA2">
        <w:rPr>
          <w:szCs w:val="24"/>
        </w:rPr>
        <w:t>V</w:t>
      </w:r>
      <w:r w:rsidR="00705D1A">
        <w:rPr>
          <w:szCs w:val="24"/>
        </w:rPr>
        <w:t>iolence</w:t>
      </w:r>
      <w:r w:rsidRPr="00105DA2">
        <w:rPr>
          <w:szCs w:val="24"/>
        </w:rPr>
        <w:t xml:space="preserve"> Services (Chorley and Preston)</w:t>
      </w:r>
    </w:p>
    <w:p w:rsidR="00105DA2" w:rsidRPr="00105DA2" w:rsidRDefault="00105DA2" w:rsidP="00385E05">
      <w:pPr>
        <w:numPr>
          <w:ilvl w:val="0"/>
          <w:numId w:val="8"/>
        </w:numPr>
        <w:jc w:val="both"/>
        <w:rPr>
          <w:szCs w:val="24"/>
        </w:rPr>
      </w:pPr>
      <w:r w:rsidRPr="00105DA2">
        <w:rPr>
          <w:szCs w:val="24"/>
        </w:rPr>
        <w:t>Fylde Coast Women's Aid (Fylde and Wyre)</w:t>
      </w:r>
    </w:p>
    <w:p w:rsidR="00105DA2" w:rsidRPr="00105DA2" w:rsidRDefault="00105DA2" w:rsidP="00385E05">
      <w:pPr>
        <w:numPr>
          <w:ilvl w:val="0"/>
          <w:numId w:val="8"/>
        </w:numPr>
        <w:jc w:val="both"/>
        <w:rPr>
          <w:szCs w:val="24"/>
        </w:rPr>
      </w:pPr>
      <w:r w:rsidRPr="00105DA2">
        <w:rPr>
          <w:szCs w:val="24"/>
        </w:rPr>
        <w:t>HARV (Hyndburn and Ribble Valley)</w:t>
      </w:r>
    </w:p>
    <w:p w:rsidR="00105DA2" w:rsidRPr="00105DA2" w:rsidRDefault="00105DA2" w:rsidP="00385E05">
      <w:pPr>
        <w:numPr>
          <w:ilvl w:val="0"/>
          <w:numId w:val="8"/>
        </w:numPr>
        <w:jc w:val="both"/>
        <w:rPr>
          <w:szCs w:val="24"/>
        </w:rPr>
      </w:pPr>
      <w:r w:rsidRPr="00105DA2">
        <w:rPr>
          <w:szCs w:val="24"/>
        </w:rPr>
        <w:t>Star Centre (Rossendale)</w:t>
      </w:r>
    </w:p>
    <w:p w:rsidR="00105DA2" w:rsidRPr="00105DA2" w:rsidRDefault="00105DA2" w:rsidP="00385E05">
      <w:pPr>
        <w:numPr>
          <w:ilvl w:val="0"/>
          <w:numId w:val="8"/>
        </w:numPr>
        <w:jc w:val="both"/>
        <w:rPr>
          <w:szCs w:val="24"/>
        </w:rPr>
      </w:pPr>
      <w:r w:rsidRPr="00105DA2">
        <w:rPr>
          <w:szCs w:val="24"/>
        </w:rPr>
        <w:t>Progress Care (South Ribble)</w:t>
      </w:r>
    </w:p>
    <w:p w:rsidR="00105DA2" w:rsidRPr="00105DA2" w:rsidRDefault="00105DA2" w:rsidP="00385E05">
      <w:pPr>
        <w:numPr>
          <w:ilvl w:val="0"/>
          <w:numId w:val="8"/>
        </w:numPr>
        <w:jc w:val="both"/>
        <w:rPr>
          <w:szCs w:val="24"/>
        </w:rPr>
      </w:pPr>
      <w:r w:rsidRPr="00105DA2">
        <w:rPr>
          <w:szCs w:val="24"/>
        </w:rPr>
        <w:t>Liberty Centre (West Lancashire)</w:t>
      </w:r>
    </w:p>
    <w:p w:rsidR="00105DA2" w:rsidRDefault="00105DA2" w:rsidP="00385E05">
      <w:pPr>
        <w:jc w:val="both"/>
        <w:rPr>
          <w:szCs w:val="24"/>
        </w:rPr>
      </w:pPr>
    </w:p>
    <w:p w:rsidR="00105DA2" w:rsidRPr="00275254" w:rsidRDefault="00275254" w:rsidP="00385E05">
      <w:pPr>
        <w:jc w:val="both"/>
        <w:rPr>
          <w:color w:val="FF0000"/>
          <w:szCs w:val="24"/>
        </w:rPr>
      </w:pPr>
      <w:r w:rsidRPr="00275254">
        <w:rPr>
          <w:szCs w:val="24"/>
        </w:rPr>
        <w:t xml:space="preserve">These services are newly in place and already show encouraging signs of delivery. </w:t>
      </w:r>
      <w:r w:rsidR="00F45BDE" w:rsidRPr="00275254">
        <w:rPr>
          <w:szCs w:val="24"/>
        </w:rPr>
        <w:t>Quarter 1 data tells us</w:t>
      </w:r>
      <w:r w:rsidRPr="00275254">
        <w:rPr>
          <w:szCs w:val="24"/>
        </w:rPr>
        <w:t xml:space="preserve"> that there were 85 requests for service and a total of 145 </w:t>
      </w:r>
      <w:r w:rsidR="00744452">
        <w:rPr>
          <w:szCs w:val="24"/>
        </w:rPr>
        <w:t>CYP</w:t>
      </w:r>
      <w:r>
        <w:rPr>
          <w:szCs w:val="24"/>
        </w:rPr>
        <w:t xml:space="preserve"> across Lancashire that accessed support</w:t>
      </w:r>
      <w:r w:rsidRPr="00275254">
        <w:rPr>
          <w:szCs w:val="24"/>
        </w:rPr>
        <w:t xml:space="preserve">. </w:t>
      </w:r>
      <w:r w:rsidR="00B73541">
        <w:rPr>
          <w:szCs w:val="24"/>
        </w:rPr>
        <w:t>Robust d</w:t>
      </w:r>
      <w:r w:rsidR="00105DA2" w:rsidRPr="00275254">
        <w:rPr>
          <w:szCs w:val="24"/>
        </w:rPr>
        <w:t>ata</w:t>
      </w:r>
      <w:r w:rsidR="00105DA2" w:rsidRPr="00105DA2">
        <w:rPr>
          <w:szCs w:val="24"/>
        </w:rPr>
        <w:t xml:space="preserve"> collection tools have been shared with the providers to ensure that commissioners receive the information necessary to measure the impact</w:t>
      </w:r>
      <w:r w:rsidR="00757954">
        <w:rPr>
          <w:szCs w:val="24"/>
        </w:rPr>
        <w:t xml:space="preserve"> of the services both the short-</w:t>
      </w:r>
      <w:r w:rsidR="00105DA2" w:rsidRPr="00105DA2">
        <w:rPr>
          <w:szCs w:val="24"/>
        </w:rPr>
        <w:t xml:space="preserve">term, immediate impact and the long term sustainability of the support packages. Additionally an outcomes framework has been developed across all the early support services outlining the outcomes that are to be achieved and the measures that will demonstrate progress towards achieving the outcomes. </w:t>
      </w:r>
    </w:p>
    <w:p w:rsidR="00105DA2" w:rsidRPr="00105DA2" w:rsidRDefault="00105DA2" w:rsidP="00385E05">
      <w:pPr>
        <w:jc w:val="both"/>
        <w:rPr>
          <w:szCs w:val="24"/>
        </w:rPr>
      </w:pPr>
    </w:p>
    <w:p w:rsidR="00ED0C60" w:rsidRDefault="0042206D" w:rsidP="00385E05">
      <w:pPr>
        <w:jc w:val="both"/>
        <w:rPr>
          <w:szCs w:val="24"/>
        </w:rPr>
      </w:pPr>
      <w:r>
        <w:rPr>
          <w:szCs w:val="24"/>
        </w:rPr>
        <w:t xml:space="preserve">This new early support service offer demonstrates consistent additional support across the whole of Lancashire. </w:t>
      </w:r>
      <w:r w:rsidR="00105DA2" w:rsidRPr="00105DA2">
        <w:rPr>
          <w:szCs w:val="24"/>
        </w:rPr>
        <w:t>Regular monitoring of numbers</w:t>
      </w:r>
      <w:r>
        <w:rPr>
          <w:szCs w:val="24"/>
        </w:rPr>
        <w:t xml:space="preserve"> and outcomes of referrals</w:t>
      </w:r>
      <w:r w:rsidR="00105DA2" w:rsidRPr="00105DA2">
        <w:rPr>
          <w:szCs w:val="24"/>
        </w:rPr>
        <w:t xml:space="preserve"> will ensure that any issues around capacity </w:t>
      </w:r>
      <w:r>
        <w:rPr>
          <w:szCs w:val="24"/>
        </w:rPr>
        <w:t xml:space="preserve">and efficiency </w:t>
      </w:r>
      <w:r w:rsidR="00105DA2" w:rsidRPr="00105DA2">
        <w:rPr>
          <w:szCs w:val="24"/>
        </w:rPr>
        <w:t xml:space="preserve">are </w:t>
      </w:r>
      <w:r w:rsidRPr="00105DA2">
        <w:rPr>
          <w:szCs w:val="24"/>
        </w:rPr>
        <w:t>successfully</w:t>
      </w:r>
      <w:r w:rsidR="00105DA2" w:rsidRPr="00105DA2">
        <w:rPr>
          <w:szCs w:val="24"/>
        </w:rPr>
        <w:t xml:space="preserve"> managed as and when they emerge.</w:t>
      </w:r>
    </w:p>
    <w:p w:rsidR="00105DA2" w:rsidRDefault="00105DA2" w:rsidP="00385E05">
      <w:pPr>
        <w:jc w:val="both"/>
        <w:rPr>
          <w:szCs w:val="24"/>
        </w:rPr>
      </w:pPr>
    </w:p>
    <w:p w:rsidR="00B73541" w:rsidRPr="00705D1A" w:rsidRDefault="00B73541" w:rsidP="00385E05">
      <w:pPr>
        <w:jc w:val="both"/>
        <w:rPr>
          <w:b/>
          <w:szCs w:val="24"/>
        </w:rPr>
      </w:pPr>
    </w:p>
    <w:p w:rsidR="007922F2" w:rsidRPr="00705D1A" w:rsidRDefault="007922F2" w:rsidP="00705D1A">
      <w:pPr>
        <w:pStyle w:val="ListParagraph"/>
        <w:numPr>
          <w:ilvl w:val="0"/>
          <w:numId w:val="21"/>
        </w:numPr>
        <w:jc w:val="both"/>
        <w:rPr>
          <w:rFonts w:cs="Arial"/>
          <w:b/>
          <w:color w:val="000000"/>
          <w:sz w:val="24"/>
          <w:szCs w:val="24"/>
        </w:rPr>
      </w:pPr>
      <w:r w:rsidRPr="00705D1A">
        <w:rPr>
          <w:rFonts w:ascii="Arial" w:hAnsi="Arial" w:cs="Arial"/>
          <w:b/>
          <w:color w:val="000000"/>
          <w:sz w:val="24"/>
          <w:szCs w:val="24"/>
        </w:rPr>
        <w:t>Challenging the Behaviour of Perpetrators</w:t>
      </w:r>
    </w:p>
    <w:p w:rsidR="007922F2" w:rsidRPr="007922F2" w:rsidRDefault="007922F2" w:rsidP="00385E05">
      <w:pPr>
        <w:jc w:val="both"/>
        <w:rPr>
          <w:rFonts w:cs="Arial"/>
          <w:color w:val="000000"/>
          <w:szCs w:val="24"/>
        </w:rPr>
      </w:pPr>
    </w:p>
    <w:p w:rsidR="00F6057C" w:rsidRPr="001F5856" w:rsidRDefault="00F6057C" w:rsidP="00385E05">
      <w:pPr>
        <w:jc w:val="both"/>
        <w:rPr>
          <w:rFonts w:cs="Arial"/>
          <w:szCs w:val="24"/>
        </w:rPr>
      </w:pPr>
      <w:r w:rsidRPr="001F5856">
        <w:rPr>
          <w:rFonts w:cs="Arial"/>
          <w:szCs w:val="24"/>
        </w:rPr>
        <w:t>In line with many areas nationally</w:t>
      </w:r>
      <w:r w:rsidR="00265887" w:rsidRPr="001F5856">
        <w:rPr>
          <w:rFonts w:cs="Arial"/>
          <w:szCs w:val="24"/>
        </w:rPr>
        <w:t xml:space="preserve">, delivering services to challenge and change the behaviour of domestic abuse </w:t>
      </w:r>
      <w:r w:rsidR="001F5856" w:rsidRPr="001F5856">
        <w:rPr>
          <w:rFonts w:cs="Arial"/>
          <w:szCs w:val="24"/>
        </w:rPr>
        <w:t xml:space="preserve">perpetrators, other than by statutory interventions, is a </w:t>
      </w:r>
      <w:r w:rsidR="00265887" w:rsidRPr="001F5856">
        <w:rPr>
          <w:rFonts w:cs="Arial"/>
          <w:szCs w:val="24"/>
        </w:rPr>
        <w:t xml:space="preserve">new area of development in Lancashire. </w:t>
      </w:r>
    </w:p>
    <w:p w:rsidR="001F5856" w:rsidRPr="001F5856" w:rsidRDefault="001F5856" w:rsidP="00385E05">
      <w:pPr>
        <w:jc w:val="both"/>
        <w:rPr>
          <w:rFonts w:cs="Arial"/>
          <w:szCs w:val="24"/>
        </w:rPr>
      </w:pPr>
    </w:p>
    <w:p w:rsidR="00827D16" w:rsidRPr="001F5856" w:rsidRDefault="00AB2709" w:rsidP="00385E05">
      <w:pPr>
        <w:jc w:val="both"/>
        <w:rPr>
          <w:rFonts w:cs="Arial"/>
          <w:szCs w:val="24"/>
        </w:rPr>
      </w:pPr>
      <w:r>
        <w:rPr>
          <w:rFonts w:cs="Arial"/>
          <w:szCs w:val="24"/>
        </w:rPr>
        <w:t>Whilst there are</w:t>
      </w:r>
      <w:r w:rsidR="00F6057C" w:rsidRPr="001F5856">
        <w:rPr>
          <w:rFonts w:cs="Arial"/>
          <w:szCs w:val="24"/>
        </w:rPr>
        <w:t xml:space="preserve"> </w:t>
      </w:r>
      <w:r w:rsidR="001F5856" w:rsidRPr="001F5856">
        <w:rPr>
          <w:rFonts w:cs="Arial"/>
          <w:szCs w:val="24"/>
        </w:rPr>
        <w:t xml:space="preserve">nationally accredited programmes provided for those subject to criminal justice orders on conviction, there is little available which perpetrators can access voluntarily or be referred to where their behaviour is identified and acknowledged as problematic, before it becomes a criminal matter. Lancashire criminal justice partners have worked collectively with experts from domestic abuse perpetrator services such as 'Respect' to develop and co-design a new service that addresses the harm and </w:t>
      </w:r>
      <w:r w:rsidR="00F6057C" w:rsidRPr="001F5856">
        <w:rPr>
          <w:rFonts w:cs="Arial"/>
          <w:szCs w:val="24"/>
        </w:rPr>
        <w:t>detri</w:t>
      </w:r>
      <w:r w:rsidR="001F5856" w:rsidRPr="001F5856">
        <w:rPr>
          <w:rFonts w:cs="Arial"/>
          <w:szCs w:val="24"/>
        </w:rPr>
        <w:t xml:space="preserve">mental impact their behaviour has on their families. This </w:t>
      </w:r>
      <w:r w:rsidR="00827D16" w:rsidRPr="001F5856">
        <w:rPr>
          <w:rFonts w:cs="Arial"/>
          <w:szCs w:val="24"/>
        </w:rPr>
        <w:t xml:space="preserve">builds on evidenced based packages of support such as Probation Trusts 'Building Better Relationships' and the 'Specific Activity Requirement'. </w:t>
      </w:r>
      <w:r w:rsidR="001F5856" w:rsidRPr="001F5856">
        <w:rPr>
          <w:rFonts w:cs="Arial"/>
          <w:szCs w:val="24"/>
        </w:rPr>
        <w:t>As t</w:t>
      </w:r>
      <w:r w:rsidR="0056617C" w:rsidRPr="001F5856">
        <w:rPr>
          <w:rFonts w:cs="Arial"/>
          <w:szCs w:val="24"/>
        </w:rPr>
        <w:t>his is an emerging area of development for Lancashire</w:t>
      </w:r>
      <w:r w:rsidR="001F5856" w:rsidRPr="001F5856">
        <w:rPr>
          <w:rFonts w:cs="Arial"/>
          <w:szCs w:val="24"/>
        </w:rPr>
        <w:t xml:space="preserve">, </w:t>
      </w:r>
      <w:r w:rsidR="0056617C" w:rsidRPr="001F5856">
        <w:rPr>
          <w:rFonts w:cs="Arial"/>
          <w:szCs w:val="24"/>
        </w:rPr>
        <w:t>it is imperative that we commission services that are safe and effective for service users</w:t>
      </w:r>
      <w:r w:rsidR="00757954" w:rsidRPr="001F5856">
        <w:rPr>
          <w:rFonts w:cs="Arial"/>
          <w:szCs w:val="24"/>
        </w:rPr>
        <w:t xml:space="preserve">. </w:t>
      </w:r>
    </w:p>
    <w:p w:rsidR="00827D16" w:rsidRPr="001F5856" w:rsidRDefault="00827D16" w:rsidP="00385E05">
      <w:pPr>
        <w:jc w:val="both"/>
        <w:rPr>
          <w:rFonts w:cs="Arial"/>
          <w:szCs w:val="24"/>
        </w:rPr>
      </w:pPr>
    </w:p>
    <w:p w:rsidR="00827D16" w:rsidRDefault="008B1649" w:rsidP="00385E05">
      <w:pPr>
        <w:spacing w:before="40"/>
        <w:rPr>
          <w:rFonts w:cs="Arial"/>
          <w:b/>
          <w:szCs w:val="24"/>
        </w:rPr>
      </w:pPr>
      <w:r>
        <w:rPr>
          <w:rFonts w:cs="Arial"/>
          <w:b/>
          <w:szCs w:val="24"/>
        </w:rPr>
        <w:t>Expected</w:t>
      </w:r>
      <w:r w:rsidR="00827D16" w:rsidRPr="00827D16">
        <w:rPr>
          <w:rFonts w:cs="Arial"/>
          <w:b/>
          <w:szCs w:val="24"/>
        </w:rPr>
        <w:t xml:space="preserve"> Service Outcomes:</w:t>
      </w:r>
    </w:p>
    <w:p w:rsidR="0053799F" w:rsidRPr="00827D16" w:rsidRDefault="0053799F" w:rsidP="00385E05">
      <w:pPr>
        <w:spacing w:before="40"/>
        <w:rPr>
          <w:rFonts w:cs="Arial"/>
          <w:b/>
          <w:szCs w:val="24"/>
        </w:rPr>
      </w:pPr>
    </w:p>
    <w:p w:rsidR="00827D16" w:rsidRPr="00827D16" w:rsidRDefault="00827D16" w:rsidP="00385E05">
      <w:pPr>
        <w:pStyle w:val="ListParagraph"/>
        <w:numPr>
          <w:ilvl w:val="0"/>
          <w:numId w:val="13"/>
        </w:numPr>
        <w:spacing w:before="40"/>
        <w:contextualSpacing/>
        <w:rPr>
          <w:rFonts w:ascii="Arial" w:hAnsi="Arial" w:cs="Arial"/>
          <w:sz w:val="24"/>
          <w:szCs w:val="24"/>
        </w:rPr>
      </w:pPr>
      <w:r w:rsidRPr="00827D16">
        <w:rPr>
          <w:rFonts w:ascii="Arial" w:hAnsi="Arial" w:cs="Arial"/>
          <w:sz w:val="24"/>
          <w:szCs w:val="24"/>
        </w:rPr>
        <w:t>Perpetrators of domestic abuse receive effective interventions and support which enables them to recognise the impact of their behaviour and to change, in order to have healthy relationships in the future.</w:t>
      </w:r>
    </w:p>
    <w:p w:rsidR="00827D16" w:rsidRPr="00827D16" w:rsidRDefault="00827D16" w:rsidP="00385E05">
      <w:pPr>
        <w:pStyle w:val="ListParagraph"/>
        <w:numPr>
          <w:ilvl w:val="0"/>
          <w:numId w:val="13"/>
        </w:numPr>
        <w:spacing w:before="40"/>
        <w:contextualSpacing/>
        <w:rPr>
          <w:rFonts w:ascii="Arial" w:hAnsi="Arial" w:cs="Arial"/>
          <w:sz w:val="24"/>
          <w:szCs w:val="24"/>
        </w:rPr>
      </w:pPr>
      <w:r w:rsidRPr="00827D16">
        <w:rPr>
          <w:rFonts w:ascii="Arial" w:hAnsi="Arial" w:cs="Arial"/>
          <w:sz w:val="24"/>
          <w:szCs w:val="24"/>
        </w:rPr>
        <w:t xml:space="preserve">Parents are enabled to be positive role models and parent effectively. </w:t>
      </w:r>
    </w:p>
    <w:p w:rsidR="00827D16" w:rsidRPr="008B1649" w:rsidRDefault="00827D16" w:rsidP="00385E05">
      <w:pPr>
        <w:pStyle w:val="ListParagraph"/>
        <w:numPr>
          <w:ilvl w:val="0"/>
          <w:numId w:val="13"/>
        </w:numPr>
        <w:spacing w:before="40"/>
        <w:contextualSpacing/>
        <w:rPr>
          <w:rFonts w:ascii="Arial" w:hAnsi="Arial" w:cs="Arial"/>
          <w:sz w:val="24"/>
          <w:szCs w:val="24"/>
        </w:rPr>
      </w:pPr>
      <w:r w:rsidRPr="00827D16">
        <w:rPr>
          <w:rFonts w:ascii="Arial" w:hAnsi="Arial" w:cs="Arial"/>
          <w:sz w:val="24"/>
          <w:szCs w:val="24"/>
        </w:rPr>
        <w:t xml:space="preserve">Perpetrators acknowledge and are prepared to address the impact their </w:t>
      </w:r>
      <w:r w:rsidRPr="008B1649">
        <w:rPr>
          <w:rFonts w:ascii="Arial" w:hAnsi="Arial" w:cs="Arial"/>
          <w:sz w:val="24"/>
          <w:szCs w:val="24"/>
        </w:rPr>
        <w:t>behaviour has on their children.</w:t>
      </w:r>
    </w:p>
    <w:p w:rsidR="008B1649" w:rsidRPr="008B1649" w:rsidRDefault="008B1649" w:rsidP="00385E05">
      <w:pPr>
        <w:jc w:val="both"/>
        <w:rPr>
          <w:rFonts w:cs="Arial"/>
          <w:color w:val="FF0000"/>
          <w:szCs w:val="24"/>
        </w:rPr>
      </w:pPr>
    </w:p>
    <w:p w:rsidR="008B1649" w:rsidRPr="00F328F9" w:rsidRDefault="008B1649" w:rsidP="00385E05">
      <w:pPr>
        <w:pStyle w:val="NormalWeb"/>
        <w:spacing w:after="0" w:afterAutospacing="0"/>
        <w:jc w:val="both"/>
      </w:pPr>
      <w:r w:rsidRPr="000A1D24">
        <w:rPr>
          <w:rFonts w:ascii="Arial" w:hAnsi="Arial" w:cs="Arial"/>
        </w:rPr>
        <w:t xml:space="preserve">Lancashire is also working alongside the Integrated Offender Management </w:t>
      </w:r>
      <w:r w:rsidR="0053799F">
        <w:rPr>
          <w:rFonts w:ascii="Arial" w:hAnsi="Arial" w:cs="Arial"/>
        </w:rPr>
        <w:t xml:space="preserve">(IOM) </w:t>
      </w:r>
      <w:r w:rsidRPr="000A1D24">
        <w:rPr>
          <w:rFonts w:ascii="Arial" w:hAnsi="Arial" w:cs="Arial"/>
        </w:rPr>
        <w:t xml:space="preserve">service </w:t>
      </w:r>
      <w:r w:rsidR="00B73541" w:rsidRPr="000A1D24">
        <w:rPr>
          <w:rFonts w:ascii="Arial" w:hAnsi="Arial" w:cs="Arial"/>
        </w:rPr>
        <w:t>called the</w:t>
      </w:r>
      <w:r w:rsidRPr="000A1D24">
        <w:rPr>
          <w:rFonts w:ascii="Arial" w:hAnsi="Arial" w:cs="Arial"/>
        </w:rPr>
        <w:t xml:space="preserve"> 'Revolution' approach to perpetrators.</w:t>
      </w:r>
      <w:r w:rsidR="00B73541" w:rsidRPr="000A1D24">
        <w:rPr>
          <w:rFonts w:ascii="Arial" w:hAnsi="Arial" w:cs="Arial"/>
        </w:rPr>
        <w:t xml:space="preserve"> </w:t>
      </w:r>
      <w:r w:rsidR="00B73541" w:rsidRPr="000A1D24">
        <w:rPr>
          <w:rFonts w:ascii="Arial" w:hAnsi="Arial" w:cs="Arial"/>
          <w:bCs/>
        </w:rPr>
        <w:t>'Revolution' is an umbrella under which partner agencies work together to make best use of their resources to reduce re-offending.</w:t>
      </w:r>
      <w:r w:rsidR="00B73541" w:rsidRPr="000A1D24">
        <w:rPr>
          <w:rFonts w:ascii="Arial" w:hAnsi="Arial" w:cs="Arial"/>
        </w:rPr>
        <w:t xml:space="preserve"> The approach is built on the success of the Prolific and other Priority Offender, Multi-Agency Assessment Public Protection Arrangements, Youth Offending models and the Drug Intervention Programme. T</w:t>
      </w:r>
      <w:r w:rsidR="0053799F">
        <w:rPr>
          <w:rFonts w:ascii="Arial" w:hAnsi="Arial" w:cs="Arial"/>
        </w:rPr>
        <w:t xml:space="preserve">he </w:t>
      </w:r>
      <w:r w:rsidR="00B73541" w:rsidRPr="000A1D24">
        <w:rPr>
          <w:rFonts w:ascii="Arial" w:hAnsi="Arial" w:cs="Arial"/>
        </w:rPr>
        <w:t>IOM partnership identifies and works with serious domestic abuse offenders to prevent them from reoffending in the future.</w:t>
      </w:r>
      <w:r w:rsidR="00F328F9">
        <w:t xml:space="preserve"> </w:t>
      </w:r>
      <w:r w:rsidR="00B73541" w:rsidRPr="000A1D24">
        <w:rPr>
          <w:rFonts w:ascii="Arial" w:hAnsi="Arial" w:cs="Arial"/>
        </w:rPr>
        <w:t xml:space="preserve">There is a reliance on the Probation Service and IOM teams to keep </w:t>
      </w:r>
      <w:r w:rsidR="0053799F">
        <w:rPr>
          <w:rFonts w:ascii="Arial" w:hAnsi="Arial" w:cs="Arial"/>
        </w:rPr>
        <w:t xml:space="preserve">police </w:t>
      </w:r>
      <w:r w:rsidR="00B73541" w:rsidRPr="000A1D24">
        <w:rPr>
          <w:rFonts w:ascii="Arial" w:hAnsi="Arial" w:cs="Arial"/>
        </w:rPr>
        <w:t xml:space="preserve">divisions informed when perpetrators are released from prison. </w:t>
      </w:r>
    </w:p>
    <w:p w:rsidR="00B73541" w:rsidRDefault="00B73541" w:rsidP="00385E05">
      <w:pPr>
        <w:jc w:val="both"/>
        <w:rPr>
          <w:rFonts w:cs="Arial"/>
          <w:color w:val="000000"/>
          <w:szCs w:val="24"/>
        </w:rPr>
      </w:pPr>
    </w:p>
    <w:p w:rsidR="0055234A" w:rsidRDefault="0055234A" w:rsidP="00385E05">
      <w:pPr>
        <w:jc w:val="both"/>
        <w:rPr>
          <w:rFonts w:cs="Arial"/>
          <w:color w:val="000000"/>
          <w:szCs w:val="24"/>
        </w:rPr>
      </w:pPr>
    </w:p>
    <w:p w:rsidR="007922F2" w:rsidRPr="00DB01EE" w:rsidRDefault="007922F2" w:rsidP="00705D1A">
      <w:pPr>
        <w:pStyle w:val="ListParagraph"/>
        <w:numPr>
          <w:ilvl w:val="0"/>
          <w:numId w:val="21"/>
        </w:numPr>
        <w:rPr>
          <w:rFonts w:cs="Arial"/>
          <w:b/>
          <w:sz w:val="24"/>
          <w:szCs w:val="24"/>
        </w:rPr>
      </w:pPr>
      <w:r w:rsidRPr="00DB01EE">
        <w:rPr>
          <w:rFonts w:ascii="Arial" w:hAnsi="Arial" w:cs="Arial"/>
          <w:b/>
          <w:sz w:val="24"/>
          <w:szCs w:val="24"/>
        </w:rPr>
        <w:t>Workforce Development and Coordination</w:t>
      </w:r>
    </w:p>
    <w:p w:rsidR="00170DBD" w:rsidRPr="00DB01EE" w:rsidRDefault="007922F2" w:rsidP="00385E05">
      <w:pPr>
        <w:rPr>
          <w:szCs w:val="24"/>
        </w:rPr>
      </w:pPr>
      <w:r w:rsidRPr="00DB01EE">
        <w:rPr>
          <w:szCs w:val="24"/>
        </w:rPr>
        <w:t xml:space="preserve"> </w:t>
      </w:r>
    </w:p>
    <w:p w:rsidR="00701725" w:rsidRPr="00F04C7F" w:rsidRDefault="00701725" w:rsidP="00385E05">
      <w:pPr>
        <w:jc w:val="both"/>
      </w:pPr>
      <w:r w:rsidRPr="00FC509F">
        <w:rPr>
          <w:szCs w:val="24"/>
        </w:rPr>
        <w:t xml:space="preserve">Workforce development </w:t>
      </w:r>
      <w:r w:rsidRPr="00FC509F">
        <w:rPr>
          <w:rFonts w:cs="Arial"/>
          <w:szCs w:val="24"/>
        </w:rPr>
        <w:t xml:space="preserve">focuses on achieving continuous and sustainable improvement through both engaging with the workforce and in the development of a range of interventions. It </w:t>
      </w:r>
      <w:r w:rsidRPr="00FC509F">
        <w:rPr>
          <w:szCs w:val="24"/>
        </w:rPr>
        <w:t xml:space="preserve">includes </w:t>
      </w:r>
      <w:r w:rsidRPr="00FC509F">
        <w:t xml:space="preserve">everybody in Lancashire who works or volunteers </w:t>
      </w:r>
      <w:r w:rsidRPr="00F04C7F">
        <w:t xml:space="preserve">in the field of domestic abuse, regardless of which sector or organisation they belong to. </w:t>
      </w:r>
      <w:r w:rsidRPr="00F04C7F">
        <w:rPr>
          <w:szCs w:val="24"/>
        </w:rPr>
        <w:t>Collectively</w:t>
      </w:r>
      <w:r w:rsidR="0053799F" w:rsidRPr="00F04C7F">
        <w:rPr>
          <w:szCs w:val="24"/>
        </w:rPr>
        <w:t>,</w:t>
      </w:r>
      <w:r w:rsidRPr="00F04C7F">
        <w:rPr>
          <w:szCs w:val="24"/>
        </w:rPr>
        <w:t xml:space="preserve"> </w:t>
      </w:r>
      <w:r w:rsidRPr="00F04C7F">
        <w:t xml:space="preserve">we need to ensure the workforce have the correct skills and knowledge required to provide the highest quality services, </w:t>
      </w:r>
      <w:r w:rsidRPr="00F04C7F">
        <w:rPr>
          <w:szCs w:val="24"/>
        </w:rPr>
        <w:t xml:space="preserve">to review and enhance their response to domestic abuse </w:t>
      </w:r>
      <w:r w:rsidRPr="00F04C7F">
        <w:t xml:space="preserve">and to make changes </w:t>
      </w:r>
      <w:r w:rsidR="00FC509F" w:rsidRPr="00F04C7F">
        <w:t>that result in</w:t>
      </w:r>
      <w:r w:rsidRPr="00F04C7F">
        <w:t xml:space="preserve"> work</w:t>
      </w:r>
      <w:r w:rsidR="00FC509F" w:rsidRPr="00F04C7F">
        <w:t>ing</w:t>
      </w:r>
      <w:r w:rsidRPr="00F04C7F">
        <w:t xml:space="preserve"> together better across sectors to continually improve. </w:t>
      </w:r>
    </w:p>
    <w:p w:rsidR="00FC509F" w:rsidRPr="00F04C7F" w:rsidRDefault="00FC509F" w:rsidP="00385E05">
      <w:pPr>
        <w:autoSpaceDE w:val="0"/>
        <w:autoSpaceDN w:val="0"/>
        <w:adjustRightInd w:val="0"/>
        <w:rPr>
          <w:szCs w:val="24"/>
        </w:rPr>
      </w:pPr>
    </w:p>
    <w:p w:rsidR="00FC509F" w:rsidRPr="00F04C7F" w:rsidRDefault="00FC509F" w:rsidP="00385E05">
      <w:pPr>
        <w:jc w:val="both"/>
        <w:rPr>
          <w:rFonts w:cs="Arial"/>
          <w:szCs w:val="24"/>
        </w:rPr>
      </w:pPr>
      <w:r w:rsidRPr="00F04C7F">
        <w:rPr>
          <w:szCs w:val="24"/>
        </w:rPr>
        <w:t xml:space="preserve">Central to this is the Multi agency Risk Assessment Conference (MARAC) which is a multi-agency response to reduce the risk and harm to high risk domestic abuse victims. In order to improve and deliver a more effective response, the commission will provide additional resource to enhance the </w:t>
      </w:r>
      <w:r w:rsidRPr="00F04C7F">
        <w:rPr>
          <w:rFonts w:cs="Arial"/>
          <w:szCs w:val="24"/>
        </w:rPr>
        <w:t xml:space="preserve">MARAC process which ensures each appropriate agency shares information, is appropriately trained, and provides support to high risk victims and their families where possible. </w:t>
      </w:r>
    </w:p>
    <w:p w:rsidR="00FC509F" w:rsidRPr="00F04C7F" w:rsidRDefault="00FC509F" w:rsidP="00385E05">
      <w:pPr>
        <w:jc w:val="both"/>
        <w:rPr>
          <w:szCs w:val="24"/>
        </w:rPr>
      </w:pPr>
    </w:p>
    <w:p w:rsidR="00FC509F" w:rsidRPr="00F04C7F" w:rsidRDefault="00FC509F" w:rsidP="00385E05">
      <w:pPr>
        <w:autoSpaceDE w:val="0"/>
        <w:autoSpaceDN w:val="0"/>
        <w:adjustRightInd w:val="0"/>
        <w:jc w:val="both"/>
        <w:rPr>
          <w:rFonts w:cs="Arial"/>
          <w:szCs w:val="24"/>
        </w:rPr>
      </w:pPr>
      <w:r w:rsidRPr="00F04C7F">
        <w:rPr>
          <w:rFonts w:cs="Arial"/>
          <w:szCs w:val="24"/>
        </w:rPr>
        <w:t>Aligned to existing multi-agency training within the Lancashire Safeguarding Children's Board (LSCB), there will be developmental and specialist training delivered through existing and new</w:t>
      </w:r>
      <w:r w:rsidR="00980D03" w:rsidRPr="00F04C7F">
        <w:rPr>
          <w:rFonts w:cs="Arial"/>
          <w:szCs w:val="24"/>
        </w:rPr>
        <w:t xml:space="preserve"> training opportunities </w:t>
      </w:r>
      <w:r w:rsidR="00705D1A">
        <w:rPr>
          <w:rFonts w:cs="Arial"/>
          <w:szCs w:val="24"/>
        </w:rPr>
        <w:t>e.g. Research i</w:t>
      </w:r>
      <w:r w:rsidRPr="00F04C7F">
        <w:rPr>
          <w:rFonts w:cs="Arial"/>
          <w:szCs w:val="24"/>
        </w:rPr>
        <w:t xml:space="preserve">n Practice workforce development training and the development of an e-learning package specifically focused on domestic abuse. </w:t>
      </w:r>
    </w:p>
    <w:p w:rsidR="00DB02D4" w:rsidRPr="00F04C7F" w:rsidRDefault="00DB02D4" w:rsidP="00385E05">
      <w:pPr>
        <w:autoSpaceDE w:val="0"/>
        <w:autoSpaceDN w:val="0"/>
        <w:adjustRightInd w:val="0"/>
        <w:rPr>
          <w:szCs w:val="24"/>
        </w:rPr>
      </w:pPr>
    </w:p>
    <w:p w:rsidR="005C1E32" w:rsidRPr="00F04C7F" w:rsidRDefault="00980D03" w:rsidP="00385E05">
      <w:pPr>
        <w:jc w:val="both"/>
        <w:rPr>
          <w:szCs w:val="24"/>
        </w:rPr>
      </w:pPr>
      <w:r w:rsidRPr="00F04C7F">
        <w:rPr>
          <w:szCs w:val="24"/>
        </w:rPr>
        <w:t xml:space="preserve">Specialist service providers are </w:t>
      </w:r>
      <w:r w:rsidR="0053799F" w:rsidRPr="00F04C7F">
        <w:rPr>
          <w:szCs w:val="24"/>
        </w:rPr>
        <w:t xml:space="preserve">contracted to deliver awareness </w:t>
      </w:r>
      <w:proofErr w:type="gramStart"/>
      <w:r w:rsidRPr="00F04C7F">
        <w:rPr>
          <w:szCs w:val="24"/>
        </w:rPr>
        <w:t>raising</w:t>
      </w:r>
      <w:proofErr w:type="gramEnd"/>
      <w:r w:rsidRPr="00F04C7F">
        <w:rPr>
          <w:szCs w:val="24"/>
        </w:rPr>
        <w:t xml:space="preserve"> sessions with all partner agencies, especially health se</w:t>
      </w:r>
      <w:r w:rsidR="005C1E32" w:rsidRPr="00F04C7F">
        <w:rPr>
          <w:szCs w:val="24"/>
        </w:rPr>
        <w:t>rvices on a rolling basis. Between</w:t>
      </w:r>
      <w:r w:rsidRPr="00F04C7F">
        <w:rPr>
          <w:szCs w:val="24"/>
        </w:rPr>
        <w:t xml:space="preserve"> September 2013 to March 2014, contract monitoring returns show that just </w:t>
      </w:r>
      <w:proofErr w:type="gramStart"/>
      <w:r w:rsidRPr="00F04C7F">
        <w:rPr>
          <w:szCs w:val="24"/>
        </w:rPr>
        <w:t>under</w:t>
      </w:r>
      <w:proofErr w:type="gramEnd"/>
      <w:r w:rsidRPr="00F04C7F">
        <w:rPr>
          <w:szCs w:val="24"/>
        </w:rPr>
        <w:t xml:space="preserve"> 500 professionals have received domestic abuse awareness, ident</w:t>
      </w:r>
      <w:r w:rsidR="005C1E32" w:rsidRPr="00F04C7F">
        <w:rPr>
          <w:szCs w:val="24"/>
        </w:rPr>
        <w:t xml:space="preserve">ification and referral training. </w:t>
      </w:r>
    </w:p>
    <w:p w:rsidR="005C1E32" w:rsidRPr="00F04C7F" w:rsidRDefault="005C1E32" w:rsidP="00385E05">
      <w:pPr>
        <w:jc w:val="both"/>
        <w:rPr>
          <w:rFonts w:cs="Arial"/>
          <w:szCs w:val="24"/>
        </w:rPr>
      </w:pPr>
    </w:p>
    <w:p w:rsidR="006B6009" w:rsidRPr="00520B16" w:rsidRDefault="005C1E32" w:rsidP="00385E05">
      <w:pPr>
        <w:jc w:val="both"/>
        <w:rPr>
          <w:rFonts w:cs="Arial"/>
          <w:szCs w:val="24"/>
        </w:rPr>
      </w:pPr>
      <w:r w:rsidRPr="00F04C7F">
        <w:rPr>
          <w:rFonts w:cs="Arial"/>
          <w:szCs w:val="24"/>
        </w:rPr>
        <w:t>Every time a service user makes contact with an agency, especially in health and social care settings,</w:t>
      </w:r>
      <w:r w:rsidR="00716459" w:rsidRPr="00F04C7F">
        <w:rPr>
          <w:rFonts w:cs="Arial"/>
          <w:szCs w:val="24"/>
        </w:rPr>
        <w:t xml:space="preserve"> there is an opportunity to ask, assess and advice (Ev</w:t>
      </w:r>
      <w:r w:rsidR="00520B16" w:rsidRPr="00F04C7F">
        <w:rPr>
          <w:rFonts w:cs="Arial"/>
          <w:szCs w:val="24"/>
        </w:rPr>
        <w:t>ery Contact Counts Principles) to identify</w:t>
      </w:r>
      <w:r w:rsidR="00520B16" w:rsidRPr="00F04C7F">
        <w:rPr>
          <w:szCs w:val="24"/>
        </w:rPr>
        <w:t xml:space="preserve"> where domestic abuse may be the root cause of presenting symptoms and issues. </w:t>
      </w:r>
      <w:r w:rsidR="00520B16" w:rsidRPr="00F04C7F">
        <w:rPr>
          <w:rFonts w:cs="Arial"/>
          <w:szCs w:val="24"/>
        </w:rPr>
        <w:t>T</w:t>
      </w:r>
      <w:r w:rsidRPr="00F04C7F">
        <w:rPr>
          <w:rFonts w:cs="Arial"/>
          <w:szCs w:val="24"/>
        </w:rPr>
        <w:t xml:space="preserve">his is known as 'routine enquiry' and </w:t>
      </w:r>
      <w:r w:rsidR="00E129D2" w:rsidRPr="00F04C7F">
        <w:rPr>
          <w:szCs w:val="24"/>
        </w:rPr>
        <w:t>has been identified as good practice and is acknowledged as</w:t>
      </w:r>
      <w:r w:rsidR="00520B16" w:rsidRPr="00F04C7F">
        <w:rPr>
          <w:szCs w:val="24"/>
        </w:rPr>
        <w:t xml:space="preserve"> a key tactic for </w:t>
      </w:r>
      <w:r w:rsidR="00980D03" w:rsidRPr="00F04C7F">
        <w:rPr>
          <w:szCs w:val="24"/>
        </w:rPr>
        <w:t xml:space="preserve">earlier </w:t>
      </w:r>
      <w:r w:rsidR="006B6009" w:rsidRPr="00F04C7F">
        <w:rPr>
          <w:szCs w:val="24"/>
        </w:rPr>
        <w:t>identification of domestic abuse</w:t>
      </w:r>
      <w:r w:rsidR="00520B16" w:rsidRPr="00F04C7F">
        <w:rPr>
          <w:szCs w:val="24"/>
        </w:rPr>
        <w:t xml:space="preserve"> and</w:t>
      </w:r>
      <w:r w:rsidR="006B6009" w:rsidRPr="00F04C7F">
        <w:rPr>
          <w:szCs w:val="24"/>
        </w:rPr>
        <w:t xml:space="preserve"> allow</w:t>
      </w:r>
      <w:r w:rsidR="00E129D2" w:rsidRPr="00F04C7F">
        <w:rPr>
          <w:szCs w:val="24"/>
        </w:rPr>
        <w:t>s</w:t>
      </w:r>
      <w:r w:rsidR="006B6009" w:rsidRPr="00F04C7F">
        <w:rPr>
          <w:szCs w:val="24"/>
        </w:rPr>
        <w:t xml:space="preserve"> for appropriate referrals to support. </w:t>
      </w:r>
      <w:r w:rsidR="00E129D2" w:rsidRPr="00F04C7F">
        <w:rPr>
          <w:szCs w:val="24"/>
        </w:rPr>
        <w:t xml:space="preserve">This was a key point made by the Lancashire service users interviewed for the </w:t>
      </w:r>
      <w:r w:rsidR="00980D03" w:rsidRPr="00F04C7F">
        <w:rPr>
          <w:szCs w:val="24"/>
        </w:rPr>
        <w:t>JSNA research</w:t>
      </w:r>
      <w:r w:rsidR="00E129D2" w:rsidRPr="00F04C7F">
        <w:rPr>
          <w:szCs w:val="24"/>
        </w:rPr>
        <w:t xml:space="preserve">. In addition, the recently published </w:t>
      </w:r>
      <w:hyperlink r:id="rId8" w:history="1">
        <w:r w:rsidR="00E129D2" w:rsidRPr="00F04C7F">
          <w:rPr>
            <w:rStyle w:val="Hyperlink"/>
            <w:color w:val="auto"/>
          </w:rPr>
          <w:t>NICE Guidance</w:t>
        </w:r>
      </w:hyperlink>
      <w:r w:rsidR="00E129D2" w:rsidRPr="00F04C7F">
        <w:t xml:space="preserve"> (2014) has reinforced</w:t>
      </w:r>
      <w:r w:rsidR="00E129D2" w:rsidRPr="00520B16">
        <w:t xml:space="preserve"> the understanding established by Lancashire's Domestic Abuse JSNA. This NICE guidance provides a clear strategic framework on which to engage and work with the health economy, including the routine enquiry/case management and pathways and gives us an opportunity to work with the Health economy going forward.</w:t>
      </w:r>
    </w:p>
    <w:p w:rsidR="006B6009" w:rsidRPr="00E129D2" w:rsidRDefault="006B6009" w:rsidP="00385E05">
      <w:pPr>
        <w:jc w:val="both"/>
        <w:rPr>
          <w:szCs w:val="24"/>
        </w:rPr>
      </w:pPr>
    </w:p>
    <w:p w:rsidR="008B1649" w:rsidRPr="00A87D76" w:rsidRDefault="00265887" w:rsidP="00385E05">
      <w:pPr>
        <w:spacing w:before="40"/>
        <w:rPr>
          <w:rFonts w:cs="Arial"/>
          <w:b/>
          <w:szCs w:val="24"/>
        </w:rPr>
      </w:pPr>
      <w:r>
        <w:rPr>
          <w:rFonts w:cs="Arial"/>
          <w:b/>
          <w:szCs w:val="24"/>
        </w:rPr>
        <w:t xml:space="preserve">Partnership </w:t>
      </w:r>
      <w:r w:rsidR="008B1649" w:rsidRPr="00A87D76">
        <w:rPr>
          <w:rFonts w:cs="Arial"/>
          <w:b/>
          <w:szCs w:val="24"/>
        </w:rPr>
        <w:t xml:space="preserve">Outcomes: </w:t>
      </w:r>
    </w:p>
    <w:p w:rsidR="008B1649" w:rsidRPr="00A87D76" w:rsidRDefault="008B1649" w:rsidP="00385E05">
      <w:pPr>
        <w:pStyle w:val="ListParagraph"/>
        <w:numPr>
          <w:ilvl w:val="0"/>
          <w:numId w:val="15"/>
        </w:numPr>
        <w:spacing w:before="40"/>
        <w:contextualSpacing/>
        <w:rPr>
          <w:rFonts w:ascii="Arial" w:hAnsi="Arial" w:cs="Arial"/>
          <w:sz w:val="24"/>
          <w:szCs w:val="24"/>
        </w:rPr>
      </w:pPr>
      <w:r w:rsidRPr="00A87D76">
        <w:rPr>
          <w:rFonts w:ascii="Arial" w:hAnsi="Arial" w:cs="Arial"/>
          <w:sz w:val="24"/>
          <w:szCs w:val="24"/>
        </w:rPr>
        <w:t>Better able to identify victims and perpetrators of domestic abuse</w:t>
      </w:r>
    </w:p>
    <w:p w:rsidR="008B1649" w:rsidRPr="00A87D76" w:rsidRDefault="008B1649" w:rsidP="00385E05">
      <w:pPr>
        <w:pStyle w:val="ListParagraph"/>
        <w:numPr>
          <w:ilvl w:val="0"/>
          <w:numId w:val="15"/>
        </w:numPr>
        <w:spacing w:before="40"/>
        <w:contextualSpacing/>
        <w:rPr>
          <w:rFonts w:ascii="Arial" w:hAnsi="Arial" w:cs="Arial"/>
          <w:sz w:val="24"/>
          <w:szCs w:val="24"/>
        </w:rPr>
      </w:pPr>
      <w:r w:rsidRPr="00A87D76">
        <w:rPr>
          <w:rFonts w:ascii="Arial" w:hAnsi="Arial" w:cs="Arial"/>
          <w:sz w:val="24"/>
          <w:szCs w:val="24"/>
        </w:rPr>
        <w:t xml:space="preserve">Greater emphasis on </w:t>
      </w:r>
      <w:r w:rsidR="006F72C4" w:rsidRPr="00A87D76">
        <w:rPr>
          <w:rFonts w:ascii="Arial" w:hAnsi="Arial" w:cs="Arial"/>
          <w:sz w:val="24"/>
          <w:szCs w:val="24"/>
        </w:rPr>
        <w:t xml:space="preserve">tracking cases, </w:t>
      </w:r>
      <w:r w:rsidRPr="00A87D76">
        <w:rPr>
          <w:rFonts w:ascii="Arial" w:hAnsi="Arial" w:cs="Arial"/>
          <w:sz w:val="24"/>
          <w:szCs w:val="24"/>
        </w:rPr>
        <w:t xml:space="preserve">problem solving and </w:t>
      </w:r>
      <w:r w:rsidR="006F72C4" w:rsidRPr="00A87D76">
        <w:rPr>
          <w:rFonts w:ascii="Arial" w:hAnsi="Arial" w:cs="Arial"/>
          <w:sz w:val="24"/>
          <w:szCs w:val="24"/>
        </w:rPr>
        <w:t xml:space="preserve">development of </w:t>
      </w:r>
      <w:r w:rsidRPr="00A87D76">
        <w:rPr>
          <w:rFonts w:ascii="Arial" w:hAnsi="Arial" w:cs="Arial"/>
          <w:sz w:val="24"/>
          <w:szCs w:val="24"/>
        </w:rPr>
        <w:t>positive outcomes for cases heard at MARAC</w:t>
      </w:r>
    </w:p>
    <w:p w:rsidR="008B1649" w:rsidRPr="00A87D76" w:rsidRDefault="006F72C4" w:rsidP="00385E05">
      <w:pPr>
        <w:pStyle w:val="ListParagraph"/>
        <w:numPr>
          <w:ilvl w:val="0"/>
          <w:numId w:val="15"/>
        </w:numPr>
        <w:spacing w:before="40"/>
        <w:contextualSpacing/>
        <w:rPr>
          <w:rFonts w:ascii="Arial" w:hAnsi="Arial" w:cs="Arial"/>
          <w:sz w:val="24"/>
          <w:szCs w:val="24"/>
        </w:rPr>
      </w:pPr>
      <w:r w:rsidRPr="00A87D76">
        <w:rPr>
          <w:rFonts w:ascii="Arial" w:hAnsi="Arial" w:cs="Arial"/>
          <w:sz w:val="24"/>
          <w:szCs w:val="24"/>
        </w:rPr>
        <w:t>E</w:t>
      </w:r>
      <w:r w:rsidR="008B1649" w:rsidRPr="00A87D76">
        <w:rPr>
          <w:rFonts w:ascii="Arial" w:hAnsi="Arial" w:cs="Arial"/>
          <w:sz w:val="24"/>
          <w:szCs w:val="24"/>
        </w:rPr>
        <w:t xml:space="preserve">ffective </w:t>
      </w:r>
      <w:r w:rsidRPr="00A87D76">
        <w:rPr>
          <w:rFonts w:ascii="Arial" w:hAnsi="Arial" w:cs="Arial"/>
          <w:sz w:val="24"/>
          <w:szCs w:val="24"/>
        </w:rPr>
        <w:t>training and development for front-line agencies working with those living with domestic abuse</w:t>
      </w:r>
    </w:p>
    <w:p w:rsidR="007922F2" w:rsidRDefault="007922F2" w:rsidP="00385E05">
      <w:pPr>
        <w:jc w:val="both"/>
        <w:rPr>
          <w:szCs w:val="24"/>
        </w:rPr>
      </w:pPr>
      <w:r w:rsidRPr="00DB01EE">
        <w:rPr>
          <w:szCs w:val="24"/>
        </w:rPr>
        <w:t xml:space="preserve"> </w:t>
      </w:r>
    </w:p>
    <w:p w:rsidR="00713B2E" w:rsidRPr="00DB01EE" w:rsidRDefault="00713B2E" w:rsidP="00385E05">
      <w:pPr>
        <w:jc w:val="both"/>
        <w:rPr>
          <w:szCs w:val="24"/>
        </w:rPr>
      </w:pPr>
    </w:p>
    <w:p w:rsidR="00F711DA" w:rsidRPr="00DB01EE" w:rsidRDefault="00F711DA" w:rsidP="00705D1A">
      <w:pPr>
        <w:pStyle w:val="ListParagraph"/>
        <w:numPr>
          <w:ilvl w:val="0"/>
          <w:numId w:val="21"/>
        </w:numPr>
        <w:jc w:val="both"/>
        <w:rPr>
          <w:rFonts w:cs="Arial"/>
          <w:b/>
          <w:sz w:val="24"/>
          <w:szCs w:val="24"/>
        </w:rPr>
      </w:pPr>
      <w:r w:rsidRPr="00DB01EE">
        <w:rPr>
          <w:rFonts w:ascii="Arial" w:hAnsi="Arial" w:cs="Arial"/>
          <w:b/>
          <w:sz w:val="24"/>
          <w:szCs w:val="24"/>
        </w:rPr>
        <w:t>Awareness, Identification and Referral</w:t>
      </w:r>
    </w:p>
    <w:p w:rsidR="00F711DA" w:rsidRPr="00DB01EE" w:rsidRDefault="00F711DA" w:rsidP="00385E05">
      <w:pPr>
        <w:jc w:val="both"/>
        <w:rPr>
          <w:szCs w:val="24"/>
        </w:rPr>
      </w:pPr>
    </w:p>
    <w:p w:rsidR="005D34F2" w:rsidRPr="005D34F2" w:rsidRDefault="007A7A8F" w:rsidP="00385E05">
      <w:pPr>
        <w:jc w:val="both"/>
        <w:rPr>
          <w:szCs w:val="24"/>
        </w:rPr>
      </w:pPr>
      <w:r w:rsidRPr="007A7A8F">
        <w:rPr>
          <w:szCs w:val="24"/>
        </w:rPr>
        <w:t xml:space="preserve">In order to reduce the risk faced by victims, </w:t>
      </w:r>
      <w:r w:rsidR="008D23C9">
        <w:rPr>
          <w:szCs w:val="24"/>
        </w:rPr>
        <w:t xml:space="preserve">risk factors must be understood by all agencies for the safety of the victim. </w:t>
      </w:r>
      <w:r w:rsidR="005D34F2">
        <w:rPr>
          <w:szCs w:val="24"/>
        </w:rPr>
        <w:t>T</w:t>
      </w:r>
      <w:r>
        <w:rPr>
          <w:szCs w:val="24"/>
        </w:rPr>
        <w:t>he</w:t>
      </w:r>
      <w:r w:rsidR="005D34F2">
        <w:rPr>
          <w:szCs w:val="24"/>
        </w:rPr>
        <w:t>refore improved</w:t>
      </w:r>
      <w:r>
        <w:rPr>
          <w:szCs w:val="24"/>
        </w:rPr>
        <w:t xml:space="preserve"> trai</w:t>
      </w:r>
      <w:r w:rsidR="005C1E32">
        <w:rPr>
          <w:szCs w:val="24"/>
        </w:rPr>
        <w:t>ning of professionals and front</w:t>
      </w:r>
      <w:r>
        <w:rPr>
          <w:szCs w:val="24"/>
        </w:rPr>
        <w:t xml:space="preserve">line staff </w:t>
      </w:r>
      <w:r w:rsidR="005D34F2">
        <w:rPr>
          <w:szCs w:val="24"/>
        </w:rPr>
        <w:t xml:space="preserve">is needed </w:t>
      </w:r>
      <w:r>
        <w:rPr>
          <w:szCs w:val="24"/>
        </w:rPr>
        <w:t xml:space="preserve">to </w:t>
      </w:r>
      <w:r w:rsidRPr="005D34F2">
        <w:rPr>
          <w:szCs w:val="24"/>
        </w:rPr>
        <w:t xml:space="preserve">ensure </w:t>
      </w:r>
      <w:proofErr w:type="gramStart"/>
      <w:r w:rsidRPr="005D34F2">
        <w:rPr>
          <w:szCs w:val="24"/>
        </w:rPr>
        <w:t>guidance,</w:t>
      </w:r>
      <w:proofErr w:type="gramEnd"/>
      <w:r w:rsidRPr="005D34F2">
        <w:rPr>
          <w:szCs w:val="24"/>
        </w:rPr>
        <w:t xml:space="preserve"> legislative powers and risk management processes are understood and properly applied.</w:t>
      </w:r>
      <w:r w:rsidR="005D34F2" w:rsidRPr="005D34F2">
        <w:rPr>
          <w:szCs w:val="24"/>
        </w:rPr>
        <w:t xml:space="preserve"> </w:t>
      </w:r>
      <w:r w:rsidR="006B6009" w:rsidRPr="005D34F2">
        <w:rPr>
          <w:szCs w:val="24"/>
        </w:rPr>
        <w:t xml:space="preserve">Service users </w:t>
      </w:r>
      <w:r w:rsidR="005D34F2" w:rsidRPr="005D34F2">
        <w:rPr>
          <w:szCs w:val="24"/>
        </w:rPr>
        <w:t xml:space="preserve">need to have </w:t>
      </w:r>
      <w:r w:rsidR="006B6009" w:rsidRPr="005D34F2">
        <w:rPr>
          <w:szCs w:val="24"/>
        </w:rPr>
        <w:t xml:space="preserve">access </w:t>
      </w:r>
      <w:r w:rsidR="005D34F2" w:rsidRPr="005D34F2">
        <w:rPr>
          <w:szCs w:val="24"/>
        </w:rPr>
        <w:t xml:space="preserve">to </w:t>
      </w:r>
      <w:r w:rsidR="006B6009" w:rsidRPr="005D34F2">
        <w:rPr>
          <w:szCs w:val="24"/>
        </w:rPr>
        <w:t xml:space="preserve">the right support </w:t>
      </w:r>
      <w:r w:rsidR="005D34F2" w:rsidRPr="005D34F2">
        <w:rPr>
          <w:szCs w:val="24"/>
        </w:rPr>
        <w:t xml:space="preserve">(based on their </w:t>
      </w:r>
      <w:r w:rsidR="006B6009" w:rsidRPr="005D34F2">
        <w:rPr>
          <w:szCs w:val="24"/>
        </w:rPr>
        <w:t>level of need</w:t>
      </w:r>
      <w:r w:rsidR="005D34F2" w:rsidRPr="005D34F2">
        <w:rPr>
          <w:szCs w:val="24"/>
        </w:rPr>
        <w:t>)</w:t>
      </w:r>
      <w:r w:rsidR="006B6009" w:rsidRPr="005D34F2">
        <w:rPr>
          <w:szCs w:val="24"/>
        </w:rPr>
        <w:t xml:space="preserve"> at the right time</w:t>
      </w:r>
      <w:r w:rsidR="005D34F2" w:rsidRPr="005D34F2">
        <w:rPr>
          <w:szCs w:val="24"/>
        </w:rPr>
        <w:t>.</w:t>
      </w:r>
    </w:p>
    <w:p w:rsidR="005D34F2" w:rsidRPr="005D34F2" w:rsidRDefault="005D34F2" w:rsidP="00385E05">
      <w:pPr>
        <w:jc w:val="both"/>
        <w:rPr>
          <w:szCs w:val="24"/>
        </w:rPr>
      </w:pPr>
    </w:p>
    <w:p w:rsidR="006B6009" w:rsidRDefault="00F711DA" w:rsidP="00385E05">
      <w:pPr>
        <w:jc w:val="both"/>
        <w:rPr>
          <w:szCs w:val="24"/>
        </w:rPr>
      </w:pPr>
      <w:r w:rsidRPr="00DB01EE">
        <w:rPr>
          <w:szCs w:val="24"/>
        </w:rPr>
        <w:t xml:space="preserve">The partnership response will develop a shared understanding of </w:t>
      </w:r>
      <w:r w:rsidR="005D34F2">
        <w:rPr>
          <w:szCs w:val="24"/>
        </w:rPr>
        <w:t>available pathways and</w:t>
      </w:r>
      <w:r w:rsidR="005D34F2" w:rsidRPr="00DB01EE">
        <w:rPr>
          <w:szCs w:val="24"/>
        </w:rPr>
        <w:t xml:space="preserve"> </w:t>
      </w:r>
      <w:r w:rsidRPr="00DB01EE">
        <w:rPr>
          <w:szCs w:val="24"/>
        </w:rPr>
        <w:t xml:space="preserve">thresholds for accessing support and facilitate </w:t>
      </w:r>
      <w:r w:rsidR="006B6009">
        <w:rPr>
          <w:szCs w:val="24"/>
        </w:rPr>
        <w:t>referral</w:t>
      </w:r>
      <w:r w:rsidRPr="00DB01EE">
        <w:rPr>
          <w:szCs w:val="24"/>
        </w:rPr>
        <w:t xml:space="preserve"> to the</w:t>
      </w:r>
      <w:r w:rsidR="006B6009">
        <w:rPr>
          <w:szCs w:val="24"/>
        </w:rPr>
        <w:t xml:space="preserve"> range of services and</w:t>
      </w:r>
      <w:r w:rsidRPr="00DB01EE">
        <w:rPr>
          <w:szCs w:val="24"/>
        </w:rPr>
        <w:t xml:space="preserve"> interventions most appropriate to service users</w:t>
      </w:r>
      <w:r w:rsidR="00757954">
        <w:rPr>
          <w:szCs w:val="24"/>
        </w:rPr>
        <w:t xml:space="preserve">. </w:t>
      </w:r>
    </w:p>
    <w:p w:rsidR="00EF113A" w:rsidRPr="006B6009" w:rsidRDefault="00EF113A" w:rsidP="00385E05">
      <w:pPr>
        <w:jc w:val="both"/>
        <w:rPr>
          <w:color w:val="FF0000"/>
          <w:szCs w:val="24"/>
        </w:rPr>
      </w:pPr>
    </w:p>
    <w:p w:rsidR="00EF113A" w:rsidRPr="00760B4B" w:rsidRDefault="00EF113A" w:rsidP="00385E05">
      <w:pPr>
        <w:pStyle w:val="Default"/>
        <w:rPr>
          <w:b/>
          <w:bCs/>
          <w:color w:val="auto"/>
          <w:sz w:val="23"/>
          <w:szCs w:val="23"/>
        </w:rPr>
      </w:pPr>
      <w:r w:rsidRPr="00760B4B">
        <w:rPr>
          <w:b/>
          <w:bCs/>
          <w:color w:val="auto"/>
          <w:sz w:val="23"/>
          <w:szCs w:val="23"/>
        </w:rPr>
        <w:t xml:space="preserve">MASH – Multi Agency Safeguarding Hub </w:t>
      </w:r>
    </w:p>
    <w:p w:rsidR="00EF113A" w:rsidRPr="00760B4B" w:rsidRDefault="00EF113A" w:rsidP="00385E05">
      <w:pPr>
        <w:pStyle w:val="Default"/>
        <w:rPr>
          <w:color w:val="auto"/>
          <w:sz w:val="23"/>
          <w:szCs w:val="23"/>
        </w:rPr>
      </w:pPr>
    </w:p>
    <w:p w:rsidR="00EF113A" w:rsidRPr="00760B4B" w:rsidRDefault="00EF113A" w:rsidP="00385E05">
      <w:pPr>
        <w:pStyle w:val="Default"/>
        <w:jc w:val="both"/>
        <w:rPr>
          <w:color w:val="auto"/>
        </w:rPr>
      </w:pPr>
      <w:r w:rsidRPr="00760B4B">
        <w:rPr>
          <w:color w:val="auto"/>
        </w:rPr>
        <w:t>A Multi Agency Safeguarding Hub (MASH) brings together staff from social care, police, health, schools and other partner agencies to work from the same location, sharing information and ensuring a timely and joined</w:t>
      </w:r>
      <w:r w:rsidR="005C1E32">
        <w:rPr>
          <w:color w:val="auto"/>
        </w:rPr>
        <w:t>-up response to protect CYP</w:t>
      </w:r>
      <w:r w:rsidRPr="00760B4B">
        <w:rPr>
          <w:color w:val="auto"/>
        </w:rPr>
        <w:t xml:space="preserve"> and vulnerable adults. The major driver for the creation of the MASH approach was the lessons learned through a domestic homicide review that there was a need for a single point for information exchange between agencies. From January to December 2013, taking into consideration all the referrals to MASH of children in need of support (Levels 4a/b/c on the Continuum of Need)</w:t>
      </w:r>
      <w:proofErr w:type="gramStart"/>
      <w:r w:rsidRPr="00760B4B">
        <w:rPr>
          <w:color w:val="auto"/>
        </w:rPr>
        <w:t>,</w:t>
      </w:r>
      <w:proofErr w:type="gramEnd"/>
      <w:r w:rsidRPr="00760B4B">
        <w:rPr>
          <w:color w:val="auto"/>
        </w:rPr>
        <w:t xml:space="preserve"> around 16% were in need primarily due to domestic violence.</w:t>
      </w:r>
    </w:p>
    <w:p w:rsidR="00F24543" w:rsidRDefault="00F24543" w:rsidP="00385E05">
      <w:pPr>
        <w:jc w:val="both"/>
        <w:rPr>
          <w:szCs w:val="24"/>
        </w:rPr>
      </w:pPr>
    </w:p>
    <w:p w:rsidR="00980D03" w:rsidRPr="00980D03" w:rsidRDefault="00980D03" w:rsidP="00385E05">
      <w:pPr>
        <w:jc w:val="both"/>
        <w:rPr>
          <w:szCs w:val="24"/>
        </w:rPr>
      </w:pPr>
      <w:r w:rsidRPr="00980D03">
        <w:rPr>
          <w:szCs w:val="24"/>
        </w:rPr>
        <w:t xml:space="preserve">Targeted communications with key messages to challenge attitudes, thinking and behaviours which contribute to abuse are constantly being developed to engage with all victims of domestic abuse. These will promote access to support services and encourage the reporting of abuse. </w:t>
      </w:r>
    </w:p>
    <w:p w:rsidR="00980D03" w:rsidRPr="00980D03" w:rsidRDefault="00980D03" w:rsidP="00385E05">
      <w:pPr>
        <w:jc w:val="both"/>
        <w:rPr>
          <w:szCs w:val="24"/>
        </w:rPr>
      </w:pPr>
    </w:p>
    <w:p w:rsidR="007B18A8" w:rsidRDefault="00A358EF" w:rsidP="00385E05">
      <w:pPr>
        <w:jc w:val="both"/>
        <w:rPr>
          <w:rFonts w:cs="Arial"/>
          <w:bCs/>
          <w:sz w:val="22"/>
          <w:szCs w:val="22"/>
          <w:lang w:eastAsia="en-US"/>
        </w:rPr>
      </w:pPr>
      <w:r>
        <w:rPr>
          <w:szCs w:val="24"/>
        </w:rPr>
        <w:t xml:space="preserve">All targeted communications </w:t>
      </w:r>
      <w:r w:rsidR="006B6009" w:rsidRPr="00B4694E">
        <w:rPr>
          <w:szCs w:val="24"/>
        </w:rPr>
        <w:t>will</w:t>
      </w:r>
      <w:r>
        <w:rPr>
          <w:szCs w:val="24"/>
        </w:rPr>
        <w:t xml:space="preserve"> also</w:t>
      </w:r>
      <w:r w:rsidR="006B6009" w:rsidRPr="00B4694E">
        <w:rPr>
          <w:szCs w:val="24"/>
        </w:rPr>
        <w:t xml:space="preserve"> incorporate support for the White Ribbon Campaign</w:t>
      </w:r>
      <w:r w:rsidR="005D34F2" w:rsidRPr="00B4694E">
        <w:rPr>
          <w:szCs w:val="24"/>
        </w:rPr>
        <w:t>, which aims to empower</w:t>
      </w:r>
      <w:r w:rsidR="005D34F2">
        <w:rPr>
          <w:szCs w:val="24"/>
        </w:rPr>
        <w:t xml:space="preserve"> men to speak out against abuse towards women. </w:t>
      </w:r>
      <w:r w:rsidR="006B6009" w:rsidRPr="00DB01EE">
        <w:rPr>
          <w:szCs w:val="24"/>
        </w:rPr>
        <w:t xml:space="preserve"> </w:t>
      </w:r>
      <w:r w:rsidR="007B18A8" w:rsidRPr="007B18A8">
        <w:rPr>
          <w:szCs w:val="24"/>
        </w:rPr>
        <w:t>The White Ribbon Campaign helps to address gender norms and attitudes towards violence before they become deeply ingrained. Raising awareness and understanding of the unacceptability of domestic violence can also act as a way of enabling greater support for survivors as they are more likely to disclose to family, friends or neighbours. Increasing the general public’s knowledge and understanding therefore will enhance the ability of these people to guide those experiencing domestic abuse to safe and appropriate support.</w:t>
      </w:r>
      <w:r w:rsidR="007B18A8" w:rsidRPr="007B18A8">
        <w:rPr>
          <w:rFonts w:cs="Arial"/>
          <w:bCs/>
          <w:sz w:val="22"/>
          <w:szCs w:val="22"/>
          <w:lang w:eastAsia="en-US"/>
        </w:rPr>
        <w:t xml:space="preserve"> </w:t>
      </w:r>
    </w:p>
    <w:p w:rsidR="007B18A8" w:rsidRDefault="007B18A8" w:rsidP="00385E05">
      <w:pPr>
        <w:jc w:val="both"/>
        <w:rPr>
          <w:rFonts w:cs="Arial"/>
          <w:bCs/>
          <w:sz w:val="22"/>
          <w:szCs w:val="22"/>
          <w:lang w:eastAsia="en-US"/>
        </w:rPr>
      </w:pPr>
    </w:p>
    <w:p w:rsidR="007B18A8" w:rsidRPr="007B18A8" w:rsidRDefault="007B18A8" w:rsidP="00385E05">
      <w:pPr>
        <w:jc w:val="both"/>
        <w:rPr>
          <w:szCs w:val="24"/>
        </w:rPr>
      </w:pPr>
      <w:r w:rsidRPr="007B18A8">
        <w:rPr>
          <w:bCs/>
          <w:szCs w:val="24"/>
        </w:rPr>
        <w:t xml:space="preserve">Without encouraging men to challenge beliefs and attitudes and enlisting men and boys as partners against gender-based violence, we are only addressing half the solution. </w:t>
      </w:r>
      <w:r w:rsidRPr="007B18A8">
        <w:rPr>
          <w:szCs w:val="24"/>
        </w:rPr>
        <w:t>The aims of the White Ribbon Campaign are to:</w:t>
      </w:r>
    </w:p>
    <w:p w:rsidR="007B18A8" w:rsidRPr="007B18A8" w:rsidRDefault="007B18A8" w:rsidP="00385E05">
      <w:pPr>
        <w:jc w:val="both"/>
        <w:rPr>
          <w:szCs w:val="24"/>
        </w:rPr>
      </w:pPr>
    </w:p>
    <w:p w:rsidR="007B18A8" w:rsidRPr="007B18A8" w:rsidRDefault="007B18A8" w:rsidP="00385E05">
      <w:pPr>
        <w:numPr>
          <w:ilvl w:val="0"/>
          <w:numId w:val="20"/>
        </w:numPr>
        <w:jc w:val="both"/>
        <w:rPr>
          <w:szCs w:val="24"/>
        </w:rPr>
      </w:pPr>
      <w:r w:rsidRPr="007B18A8">
        <w:rPr>
          <w:szCs w:val="24"/>
        </w:rPr>
        <w:t>Promote respectful relationships and non-violence in all aspects of life</w:t>
      </w:r>
    </w:p>
    <w:p w:rsidR="007B18A8" w:rsidRPr="007B18A8" w:rsidRDefault="007B18A8" w:rsidP="00385E05">
      <w:pPr>
        <w:numPr>
          <w:ilvl w:val="0"/>
          <w:numId w:val="20"/>
        </w:numPr>
        <w:jc w:val="both"/>
        <w:rPr>
          <w:szCs w:val="24"/>
        </w:rPr>
      </w:pPr>
      <w:r w:rsidRPr="007B18A8">
        <w:rPr>
          <w:szCs w:val="24"/>
        </w:rPr>
        <w:t xml:space="preserve">By mobilising men the anti-violence against women &amp; girls (VAWG) message increases in effectiveness and reach into Lancashire's communities. </w:t>
      </w:r>
    </w:p>
    <w:p w:rsidR="007B18A8" w:rsidRPr="007B18A8" w:rsidRDefault="007B18A8" w:rsidP="00385E05">
      <w:pPr>
        <w:numPr>
          <w:ilvl w:val="0"/>
          <w:numId w:val="20"/>
        </w:numPr>
        <w:jc w:val="both"/>
        <w:rPr>
          <w:szCs w:val="24"/>
        </w:rPr>
      </w:pPr>
      <w:r w:rsidRPr="007B18A8">
        <w:rPr>
          <w:szCs w:val="24"/>
        </w:rPr>
        <w:t xml:space="preserve">Addressing and altering social norms that lead to violent behaviour against women and increasing awareness on the issue </w:t>
      </w:r>
    </w:p>
    <w:p w:rsidR="00980D03" w:rsidRDefault="00980D03" w:rsidP="00385E05">
      <w:pPr>
        <w:jc w:val="both"/>
        <w:rPr>
          <w:szCs w:val="24"/>
        </w:rPr>
      </w:pPr>
    </w:p>
    <w:p w:rsidR="008B1649" w:rsidRDefault="00980D03" w:rsidP="00385E05">
      <w:pPr>
        <w:jc w:val="both"/>
        <w:rPr>
          <w:szCs w:val="24"/>
        </w:rPr>
      </w:pPr>
      <w:r>
        <w:rPr>
          <w:szCs w:val="24"/>
        </w:rPr>
        <w:t>Lancashire County Council, together with Lancashir</w:t>
      </w:r>
      <w:r w:rsidR="00705D1A">
        <w:rPr>
          <w:szCs w:val="24"/>
        </w:rPr>
        <w:t>e Constabulary and</w:t>
      </w:r>
      <w:r>
        <w:rPr>
          <w:szCs w:val="24"/>
        </w:rPr>
        <w:t xml:space="preserve"> the Police and Crime Commissioner</w:t>
      </w:r>
      <w:r w:rsidR="00232179">
        <w:rPr>
          <w:szCs w:val="24"/>
        </w:rPr>
        <w:t>,</w:t>
      </w:r>
      <w:r>
        <w:rPr>
          <w:szCs w:val="24"/>
        </w:rPr>
        <w:t xml:space="preserve"> </w:t>
      </w:r>
      <w:proofErr w:type="gramStart"/>
      <w:r>
        <w:rPr>
          <w:szCs w:val="24"/>
        </w:rPr>
        <w:t>have</w:t>
      </w:r>
      <w:proofErr w:type="gramEnd"/>
      <w:r>
        <w:rPr>
          <w:szCs w:val="24"/>
        </w:rPr>
        <w:t xml:space="preserve"> pledged to achieve White Ribbon Campaign status as organisations within 2014.</w:t>
      </w:r>
    </w:p>
    <w:p w:rsidR="005D34F2" w:rsidRDefault="005D34F2" w:rsidP="00385E05">
      <w:pPr>
        <w:jc w:val="both"/>
        <w:rPr>
          <w:szCs w:val="24"/>
        </w:rPr>
      </w:pPr>
    </w:p>
    <w:p w:rsidR="008B1649" w:rsidRDefault="006B6009" w:rsidP="00385E05">
      <w:pPr>
        <w:spacing w:before="40"/>
        <w:rPr>
          <w:rFonts w:cs="Arial"/>
          <w:b/>
          <w:szCs w:val="24"/>
        </w:rPr>
      </w:pPr>
      <w:r w:rsidRPr="00980D03">
        <w:rPr>
          <w:rFonts w:cs="Arial"/>
          <w:b/>
          <w:szCs w:val="24"/>
        </w:rPr>
        <w:t xml:space="preserve">Partnership </w:t>
      </w:r>
      <w:r w:rsidR="008B1649" w:rsidRPr="00980D03">
        <w:rPr>
          <w:rFonts w:cs="Arial"/>
          <w:b/>
          <w:szCs w:val="24"/>
        </w:rPr>
        <w:t>Outcomes:</w:t>
      </w:r>
    </w:p>
    <w:p w:rsidR="00232179" w:rsidRPr="00980D03" w:rsidRDefault="00232179" w:rsidP="00385E05">
      <w:pPr>
        <w:spacing w:before="40"/>
        <w:rPr>
          <w:rFonts w:cs="Arial"/>
          <w:b/>
          <w:szCs w:val="24"/>
        </w:rPr>
      </w:pPr>
    </w:p>
    <w:p w:rsidR="008B1649" w:rsidRPr="00980D03" w:rsidRDefault="008B1649" w:rsidP="00385E05">
      <w:pPr>
        <w:pStyle w:val="ListParagraph"/>
        <w:numPr>
          <w:ilvl w:val="0"/>
          <w:numId w:val="16"/>
        </w:numPr>
        <w:spacing w:before="40"/>
        <w:contextualSpacing/>
        <w:jc w:val="both"/>
        <w:rPr>
          <w:rFonts w:ascii="Arial" w:hAnsi="Arial" w:cs="Arial"/>
          <w:sz w:val="24"/>
          <w:szCs w:val="24"/>
        </w:rPr>
      </w:pPr>
      <w:r w:rsidRPr="00980D03">
        <w:rPr>
          <w:rFonts w:ascii="Arial" w:hAnsi="Arial" w:cs="Arial"/>
          <w:sz w:val="24"/>
          <w:szCs w:val="24"/>
        </w:rPr>
        <w:t xml:space="preserve">A greater proportion of our community believes domestic abuse is unacceptable and is empowered to challenge abusive behaviour </w:t>
      </w:r>
    </w:p>
    <w:p w:rsidR="008B1649" w:rsidRPr="00980D03" w:rsidRDefault="008B1649" w:rsidP="00385E05">
      <w:pPr>
        <w:pStyle w:val="ListParagraph"/>
        <w:numPr>
          <w:ilvl w:val="0"/>
          <w:numId w:val="16"/>
        </w:numPr>
        <w:spacing w:before="40"/>
        <w:contextualSpacing/>
        <w:jc w:val="both"/>
        <w:rPr>
          <w:rFonts w:ascii="Arial" w:hAnsi="Arial" w:cs="Arial"/>
          <w:sz w:val="24"/>
          <w:szCs w:val="24"/>
        </w:rPr>
      </w:pPr>
      <w:r w:rsidRPr="00980D03">
        <w:rPr>
          <w:rFonts w:ascii="Arial" w:hAnsi="Arial" w:cs="Arial"/>
          <w:sz w:val="24"/>
          <w:szCs w:val="24"/>
        </w:rPr>
        <w:t>Frontline practitioners across all agencies are equipped with the knowledge and skills to identify and respond appropriately to domestic abuse which enables families to receive timely support and reduces harm.</w:t>
      </w:r>
    </w:p>
    <w:p w:rsidR="008B1649" w:rsidRPr="00980D03" w:rsidRDefault="008B1649" w:rsidP="00385E05">
      <w:pPr>
        <w:pStyle w:val="ListParagraph"/>
        <w:numPr>
          <w:ilvl w:val="0"/>
          <w:numId w:val="16"/>
        </w:numPr>
        <w:spacing w:before="40"/>
        <w:contextualSpacing/>
        <w:jc w:val="both"/>
        <w:rPr>
          <w:rFonts w:ascii="Arial" w:hAnsi="Arial" w:cs="Arial"/>
          <w:sz w:val="24"/>
          <w:szCs w:val="24"/>
        </w:rPr>
      </w:pPr>
      <w:r w:rsidRPr="00980D03">
        <w:rPr>
          <w:rFonts w:ascii="Arial" w:hAnsi="Arial" w:cs="Arial"/>
          <w:sz w:val="24"/>
          <w:szCs w:val="24"/>
        </w:rPr>
        <w:t>Better support available for victims and their families with statutory, voluntary and community sectors working together to share information and agree practical action</w:t>
      </w:r>
    </w:p>
    <w:p w:rsidR="00713B2E" w:rsidRDefault="00713B2E" w:rsidP="00385E05">
      <w:pPr>
        <w:jc w:val="both"/>
        <w:rPr>
          <w:szCs w:val="24"/>
        </w:rPr>
      </w:pPr>
    </w:p>
    <w:p w:rsidR="00232179" w:rsidRPr="00DB01EE" w:rsidRDefault="00232179" w:rsidP="00385E05">
      <w:pPr>
        <w:jc w:val="both"/>
        <w:rPr>
          <w:szCs w:val="24"/>
        </w:rPr>
      </w:pPr>
    </w:p>
    <w:p w:rsidR="00842368" w:rsidRPr="00232179" w:rsidRDefault="00842368" w:rsidP="00705D1A">
      <w:pPr>
        <w:pStyle w:val="ListParagraph"/>
        <w:numPr>
          <w:ilvl w:val="0"/>
          <w:numId w:val="21"/>
        </w:numPr>
        <w:rPr>
          <w:rFonts w:cs="Arial"/>
          <w:b/>
          <w:sz w:val="24"/>
          <w:szCs w:val="24"/>
        </w:rPr>
      </w:pPr>
      <w:r w:rsidRPr="00DB01EE">
        <w:rPr>
          <w:rFonts w:ascii="Arial" w:hAnsi="Arial" w:cs="Arial"/>
          <w:b/>
          <w:sz w:val="24"/>
          <w:szCs w:val="24"/>
        </w:rPr>
        <w:t>Prevention</w:t>
      </w:r>
    </w:p>
    <w:p w:rsidR="00232179" w:rsidRPr="00232179" w:rsidRDefault="00232179" w:rsidP="00385E05">
      <w:pPr>
        <w:pStyle w:val="ListParagraph"/>
        <w:rPr>
          <w:rFonts w:cs="Arial"/>
          <w:b/>
          <w:sz w:val="24"/>
          <w:szCs w:val="24"/>
        </w:rPr>
      </w:pPr>
    </w:p>
    <w:p w:rsidR="00842368" w:rsidRDefault="00842368" w:rsidP="00385E05">
      <w:pPr>
        <w:jc w:val="both"/>
        <w:rPr>
          <w:szCs w:val="24"/>
        </w:rPr>
      </w:pPr>
      <w:r w:rsidRPr="00DB01EE">
        <w:rPr>
          <w:szCs w:val="24"/>
        </w:rPr>
        <w:t xml:space="preserve">The Lancashire Schools Forum has funded the development of a Personal, Social and Health Education (PSHE) </w:t>
      </w:r>
      <w:r w:rsidR="001866DA">
        <w:rPr>
          <w:szCs w:val="24"/>
        </w:rPr>
        <w:t xml:space="preserve">Healthy Relationships </w:t>
      </w:r>
      <w:r w:rsidRPr="00DB01EE">
        <w:rPr>
          <w:szCs w:val="24"/>
        </w:rPr>
        <w:t>resource for schools which will provide both learning packag</w:t>
      </w:r>
      <w:r w:rsidR="006B6009">
        <w:rPr>
          <w:szCs w:val="24"/>
        </w:rPr>
        <w:t>es and in-house support across K</w:t>
      </w:r>
      <w:r w:rsidRPr="00DB01EE">
        <w:rPr>
          <w:szCs w:val="24"/>
        </w:rPr>
        <w:t xml:space="preserve">ey </w:t>
      </w:r>
      <w:r w:rsidR="006B6009">
        <w:rPr>
          <w:szCs w:val="24"/>
        </w:rPr>
        <w:t>S</w:t>
      </w:r>
      <w:r w:rsidRPr="00DB01EE">
        <w:rPr>
          <w:szCs w:val="24"/>
        </w:rPr>
        <w:t xml:space="preserve">tages </w:t>
      </w:r>
      <w:r w:rsidR="006B6009">
        <w:rPr>
          <w:szCs w:val="24"/>
        </w:rPr>
        <w:t>One to F</w:t>
      </w:r>
      <w:r w:rsidRPr="00DB01EE">
        <w:rPr>
          <w:szCs w:val="24"/>
        </w:rPr>
        <w:t>our. This support will address not only domestic abuse but a range of issues and risk taking behaviours which in turn will enable children and young people to develop both healthy relationships and personal resilience.</w:t>
      </w:r>
    </w:p>
    <w:p w:rsidR="008B1649" w:rsidRDefault="008B1649" w:rsidP="00385E05">
      <w:pPr>
        <w:jc w:val="both"/>
        <w:rPr>
          <w:szCs w:val="24"/>
        </w:rPr>
      </w:pPr>
    </w:p>
    <w:p w:rsidR="008B1649" w:rsidRPr="00573DF9" w:rsidRDefault="00573DF9" w:rsidP="00385E05">
      <w:pPr>
        <w:spacing w:before="40"/>
        <w:rPr>
          <w:b/>
          <w:szCs w:val="24"/>
        </w:rPr>
      </w:pPr>
      <w:r>
        <w:rPr>
          <w:b/>
          <w:szCs w:val="24"/>
        </w:rPr>
        <w:t xml:space="preserve">Partnership </w:t>
      </w:r>
      <w:r w:rsidR="00232179">
        <w:rPr>
          <w:b/>
          <w:szCs w:val="24"/>
        </w:rPr>
        <w:t>Outcomes:</w:t>
      </w:r>
    </w:p>
    <w:p w:rsidR="008B1649" w:rsidRPr="00573DF9" w:rsidRDefault="008B1649" w:rsidP="00385E05">
      <w:pPr>
        <w:numPr>
          <w:ilvl w:val="0"/>
          <w:numId w:val="23"/>
        </w:numPr>
        <w:spacing w:before="40"/>
        <w:rPr>
          <w:szCs w:val="24"/>
        </w:rPr>
      </w:pPr>
      <w:r w:rsidRPr="00573DF9">
        <w:rPr>
          <w:szCs w:val="24"/>
        </w:rPr>
        <w:t>Children and young people are equipped with the knowledge and skills to enable them to negotiate healthy relationships.</w:t>
      </w:r>
    </w:p>
    <w:p w:rsidR="008B1649" w:rsidRPr="00573DF9" w:rsidRDefault="008B1649" w:rsidP="00385E05">
      <w:pPr>
        <w:numPr>
          <w:ilvl w:val="0"/>
          <w:numId w:val="23"/>
        </w:numPr>
        <w:jc w:val="both"/>
        <w:rPr>
          <w:szCs w:val="24"/>
        </w:rPr>
      </w:pPr>
      <w:r w:rsidRPr="00573DF9">
        <w:rPr>
          <w:szCs w:val="24"/>
        </w:rPr>
        <w:t>Schools feel confident and adequately supported in their role in supporting their pupils to negotiate healthy relationships.</w:t>
      </w:r>
    </w:p>
    <w:p w:rsidR="00385E05" w:rsidRDefault="00385E05" w:rsidP="00385E05">
      <w:pPr>
        <w:jc w:val="both"/>
        <w:rPr>
          <w:szCs w:val="24"/>
        </w:rPr>
      </w:pPr>
    </w:p>
    <w:p w:rsidR="00D50F40" w:rsidRDefault="00D50F40" w:rsidP="00385E05">
      <w:pPr>
        <w:jc w:val="both"/>
        <w:rPr>
          <w:szCs w:val="24"/>
        </w:rPr>
      </w:pPr>
    </w:p>
    <w:p w:rsidR="00D50F40" w:rsidRDefault="00D50F40" w:rsidP="00385E05">
      <w:pPr>
        <w:jc w:val="both"/>
        <w:rPr>
          <w:szCs w:val="24"/>
        </w:rPr>
      </w:pPr>
    </w:p>
    <w:p w:rsidR="00385E05" w:rsidRPr="00DB01EE" w:rsidRDefault="00385E05" w:rsidP="00385E05">
      <w:pPr>
        <w:jc w:val="both"/>
        <w:rPr>
          <w:szCs w:val="24"/>
        </w:rPr>
      </w:pPr>
    </w:p>
    <w:p w:rsidR="00DB01EE" w:rsidRPr="00DB01EE" w:rsidRDefault="00DB01EE" w:rsidP="00705D1A">
      <w:pPr>
        <w:pStyle w:val="ListParagraph"/>
        <w:numPr>
          <w:ilvl w:val="0"/>
          <w:numId w:val="21"/>
        </w:numPr>
        <w:jc w:val="both"/>
        <w:rPr>
          <w:rFonts w:cs="Arial"/>
          <w:b/>
          <w:color w:val="000000"/>
          <w:sz w:val="24"/>
          <w:szCs w:val="24"/>
        </w:rPr>
      </w:pPr>
      <w:r w:rsidRPr="00DB01EE">
        <w:rPr>
          <w:rFonts w:ascii="Arial" w:hAnsi="Arial" w:cs="Arial"/>
          <w:b/>
          <w:color w:val="000000"/>
          <w:sz w:val="24"/>
          <w:szCs w:val="24"/>
        </w:rPr>
        <w:t>Criminal Justice Response</w:t>
      </w:r>
    </w:p>
    <w:p w:rsidR="00DB01EE" w:rsidRPr="00DB01EE" w:rsidRDefault="00DB01EE" w:rsidP="00385E05">
      <w:pPr>
        <w:jc w:val="both"/>
        <w:rPr>
          <w:rFonts w:cs="Arial"/>
          <w:b/>
          <w:color w:val="000000"/>
          <w:szCs w:val="24"/>
        </w:rPr>
      </w:pPr>
    </w:p>
    <w:p w:rsidR="00DB01EE" w:rsidRPr="00DB01EE" w:rsidRDefault="007A7A8F" w:rsidP="00385E05">
      <w:pPr>
        <w:jc w:val="both"/>
        <w:rPr>
          <w:rFonts w:cs="Arial"/>
          <w:color w:val="000000"/>
          <w:szCs w:val="24"/>
        </w:rPr>
      </w:pPr>
      <w:r>
        <w:rPr>
          <w:rFonts w:cs="Arial"/>
          <w:color w:val="000000"/>
          <w:szCs w:val="24"/>
        </w:rPr>
        <w:t>Recognition of the im</w:t>
      </w:r>
      <w:r w:rsidR="008D23C9">
        <w:rPr>
          <w:rFonts w:cs="Arial"/>
          <w:color w:val="000000"/>
          <w:szCs w:val="24"/>
        </w:rPr>
        <w:t>portance of justice being obtai</w:t>
      </w:r>
      <w:r>
        <w:rPr>
          <w:rFonts w:cs="Arial"/>
          <w:color w:val="000000"/>
          <w:szCs w:val="24"/>
        </w:rPr>
        <w:t xml:space="preserve">ned </w:t>
      </w:r>
      <w:r w:rsidR="008D23C9">
        <w:rPr>
          <w:rFonts w:cs="Arial"/>
          <w:color w:val="000000"/>
          <w:szCs w:val="24"/>
        </w:rPr>
        <w:t xml:space="preserve">is a key priority </w:t>
      </w:r>
      <w:r>
        <w:rPr>
          <w:rFonts w:cs="Arial"/>
          <w:color w:val="000000"/>
          <w:szCs w:val="24"/>
        </w:rPr>
        <w:t xml:space="preserve">for </w:t>
      </w:r>
      <w:r w:rsidR="008D23C9">
        <w:rPr>
          <w:rFonts w:cs="Arial"/>
          <w:color w:val="000000"/>
          <w:szCs w:val="24"/>
        </w:rPr>
        <w:t>victims</w:t>
      </w:r>
      <w:r>
        <w:rPr>
          <w:rFonts w:cs="Arial"/>
          <w:color w:val="000000"/>
          <w:szCs w:val="24"/>
        </w:rPr>
        <w:t xml:space="preserve"> and their families</w:t>
      </w:r>
      <w:r w:rsidR="008D23C9">
        <w:rPr>
          <w:rFonts w:cs="Arial"/>
          <w:color w:val="000000"/>
          <w:szCs w:val="24"/>
        </w:rPr>
        <w:t xml:space="preserve">. </w:t>
      </w:r>
      <w:r w:rsidR="00DB01EE" w:rsidRPr="00DB01EE">
        <w:rPr>
          <w:rFonts w:cs="Arial"/>
          <w:color w:val="000000"/>
          <w:szCs w:val="24"/>
        </w:rPr>
        <w:t>Criminal Justice partners are working together to address areas for improvement across the system including:</w:t>
      </w:r>
    </w:p>
    <w:p w:rsidR="00DB01EE" w:rsidRPr="00DB01EE" w:rsidRDefault="00DB01EE" w:rsidP="00385E05">
      <w:pPr>
        <w:jc w:val="both"/>
        <w:rPr>
          <w:rFonts w:cs="Arial"/>
          <w:color w:val="000000"/>
          <w:szCs w:val="24"/>
        </w:rPr>
      </w:pPr>
    </w:p>
    <w:p w:rsidR="00DB01EE" w:rsidRPr="00DB01EE" w:rsidRDefault="00DB01EE" w:rsidP="00385E05">
      <w:pPr>
        <w:pStyle w:val="ListParagraph"/>
        <w:numPr>
          <w:ilvl w:val="0"/>
          <w:numId w:val="24"/>
        </w:numPr>
        <w:contextualSpacing/>
        <w:jc w:val="both"/>
        <w:rPr>
          <w:rFonts w:ascii="Arial" w:hAnsi="Arial" w:cs="Arial"/>
          <w:sz w:val="24"/>
          <w:szCs w:val="24"/>
        </w:rPr>
      </w:pPr>
      <w:r w:rsidRPr="00DB01EE">
        <w:rPr>
          <w:rFonts w:ascii="Arial" w:hAnsi="Arial" w:cs="Arial"/>
          <w:sz w:val="24"/>
          <w:szCs w:val="24"/>
        </w:rPr>
        <w:t>appropriate sanction and rehabilitation of perpetrators to prevent re-offending and enable them to have healthy relationships</w:t>
      </w:r>
    </w:p>
    <w:p w:rsidR="00DB01EE" w:rsidRPr="00DB01EE" w:rsidRDefault="00DB01EE" w:rsidP="00385E05">
      <w:pPr>
        <w:pStyle w:val="ListParagraph"/>
        <w:numPr>
          <w:ilvl w:val="0"/>
          <w:numId w:val="24"/>
        </w:numPr>
        <w:contextualSpacing/>
        <w:jc w:val="both"/>
        <w:rPr>
          <w:rFonts w:ascii="Arial" w:hAnsi="Arial" w:cs="Arial"/>
          <w:sz w:val="24"/>
          <w:szCs w:val="24"/>
        </w:rPr>
      </w:pPr>
      <w:r w:rsidRPr="00DB01EE">
        <w:rPr>
          <w:rFonts w:ascii="Arial" w:hAnsi="Arial" w:cs="Arial"/>
          <w:sz w:val="24"/>
          <w:szCs w:val="24"/>
        </w:rPr>
        <w:t>increased confidence of victims that the response provided by the criminal justice system will ensure they remain safe</w:t>
      </w:r>
    </w:p>
    <w:p w:rsidR="00DB01EE" w:rsidRPr="00DB01EE" w:rsidRDefault="00DB01EE" w:rsidP="00385E05">
      <w:pPr>
        <w:pStyle w:val="ListParagraph"/>
        <w:numPr>
          <w:ilvl w:val="0"/>
          <w:numId w:val="24"/>
        </w:numPr>
        <w:contextualSpacing/>
        <w:jc w:val="both"/>
        <w:rPr>
          <w:rFonts w:ascii="Arial" w:hAnsi="Arial" w:cs="Arial"/>
          <w:sz w:val="24"/>
          <w:szCs w:val="24"/>
        </w:rPr>
      </w:pPr>
      <w:r w:rsidRPr="00DB01EE">
        <w:rPr>
          <w:rFonts w:ascii="Arial" w:hAnsi="Arial" w:cs="Arial"/>
          <w:sz w:val="24"/>
          <w:szCs w:val="24"/>
        </w:rPr>
        <w:t xml:space="preserve">review of the protocol governing Specialist Domestic Violence Courts and maximising the role of Independent </w:t>
      </w:r>
      <w:r w:rsidR="008D23C9">
        <w:rPr>
          <w:rFonts w:ascii="Arial" w:hAnsi="Arial" w:cs="Arial"/>
          <w:sz w:val="24"/>
          <w:szCs w:val="24"/>
        </w:rPr>
        <w:t xml:space="preserve">Domestic </w:t>
      </w:r>
      <w:r w:rsidRPr="00DB01EE">
        <w:rPr>
          <w:rFonts w:ascii="Arial" w:hAnsi="Arial" w:cs="Arial"/>
          <w:sz w:val="24"/>
          <w:szCs w:val="24"/>
        </w:rPr>
        <w:t>Violence Adv</w:t>
      </w:r>
      <w:r w:rsidR="008D23C9">
        <w:rPr>
          <w:rFonts w:ascii="Arial" w:hAnsi="Arial" w:cs="Arial"/>
          <w:sz w:val="24"/>
          <w:szCs w:val="24"/>
        </w:rPr>
        <w:t xml:space="preserve">isers </w:t>
      </w:r>
    </w:p>
    <w:p w:rsidR="00DB01EE" w:rsidRPr="00DB01EE" w:rsidRDefault="00DB01EE" w:rsidP="00385E05">
      <w:pPr>
        <w:pStyle w:val="ListParagraph"/>
        <w:numPr>
          <w:ilvl w:val="0"/>
          <w:numId w:val="24"/>
        </w:numPr>
        <w:contextualSpacing/>
        <w:jc w:val="both"/>
        <w:rPr>
          <w:rFonts w:ascii="Arial" w:hAnsi="Arial" w:cs="Arial"/>
          <w:sz w:val="24"/>
          <w:szCs w:val="24"/>
        </w:rPr>
      </w:pPr>
      <w:r w:rsidRPr="00DB01EE">
        <w:rPr>
          <w:rFonts w:ascii="Arial" w:hAnsi="Arial" w:cs="Arial"/>
          <w:sz w:val="24"/>
          <w:szCs w:val="24"/>
        </w:rPr>
        <w:t>identifying earlier opportunities for the identification of perpetrators through the Multi-agency Safeguarding Hub</w:t>
      </w:r>
    </w:p>
    <w:p w:rsidR="00ED0C60" w:rsidRDefault="00ED0C60" w:rsidP="00385E05">
      <w:pPr>
        <w:tabs>
          <w:tab w:val="left" w:pos="3274"/>
        </w:tabs>
        <w:jc w:val="both"/>
        <w:rPr>
          <w:szCs w:val="24"/>
        </w:rPr>
      </w:pPr>
    </w:p>
    <w:p w:rsidR="00265887" w:rsidRPr="00385E05" w:rsidRDefault="00B43198" w:rsidP="00385E05">
      <w:pPr>
        <w:pStyle w:val="Default"/>
        <w:jc w:val="both"/>
        <w:rPr>
          <w:color w:val="auto"/>
        </w:rPr>
      </w:pPr>
      <w:r w:rsidRPr="00B50961">
        <w:t xml:space="preserve">In November 2013 Her Majesty’s Inspectorate of Constabularies </w:t>
      </w:r>
      <w:r w:rsidR="00573DF9">
        <w:t xml:space="preserve">(HMIC) </w:t>
      </w:r>
      <w:r w:rsidRPr="00B50961">
        <w:t xml:space="preserve">completed a full inspection of Lancashire police in </w:t>
      </w:r>
      <w:r w:rsidRPr="0067689A">
        <w:rPr>
          <w:color w:val="auto"/>
        </w:rPr>
        <w:t>respect of the service delivery to victims of domestic abuse</w:t>
      </w:r>
      <w:r w:rsidR="00CE3F4E" w:rsidRPr="0067689A">
        <w:rPr>
          <w:color w:val="auto"/>
        </w:rPr>
        <w:t xml:space="preserve"> (see </w:t>
      </w:r>
      <w:r w:rsidR="008F42C0" w:rsidRPr="0067689A">
        <w:rPr>
          <w:color w:val="auto"/>
        </w:rPr>
        <w:t xml:space="preserve">full </w:t>
      </w:r>
      <w:r w:rsidR="008B1649" w:rsidRPr="0067689A">
        <w:rPr>
          <w:color w:val="auto"/>
        </w:rPr>
        <w:t>HMIC</w:t>
      </w:r>
      <w:r w:rsidR="008F42C0" w:rsidRPr="0067689A">
        <w:rPr>
          <w:color w:val="auto"/>
        </w:rPr>
        <w:t xml:space="preserve"> Inspection report</w:t>
      </w:r>
      <w:r w:rsidR="008B1649" w:rsidRPr="0067689A">
        <w:rPr>
          <w:color w:val="auto"/>
        </w:rPr>
        <w:t xml:space="preserve"> </w:t>
      </w:r>
      <w:hyperlink r:id="rId9" w:history="1">
        <w:r w:rsidR="008F42C0" w:rsidRPr="0067689A">
          <w:rPr>
            <w:rStyle w:val="Hyperlink"/>
            <w:color w:val="548DD4"/>
          </w:rPr>
          <w:t>here</w:t>
        </w:r>
      </w:hyperlink>
      <w:r w:rsidR="00CE3F4E" w:rsidRPr="0067689A">
        <w:rPr>
          <w:color w:val="auto"/>
        </w:rPr>
        <w:t xml:space="preserve">). </w:t>
      </w:r>
      <w:r w:rsidRPr="0067689A">
        <w:rPr>
          <w:color w:val="auto"/>
        </w:rPr>
        <w:t xml:space="preserve">The </w:t>
      </w:r>
      <w:r w:rsidR="00294751" w:rsidRPr="0067689A">
        <w:rPr>
          <w:color w:val="auto"/>
        </w:rPr>
        <w:t xml:space="preserve">inspection </w:t>
      </w:r>
      <w:r w:rsidRPr="0067689A">
        <w:rPr>
          <w:color w:val="auto"/>
        </w:rPr>
        <w:t xml:space="preserve">highlighted Lancashire as the best performing Constabulary in the Country when dealing with this area of </w:t>
      </w:r>
      <w:r w:rsidRPr="007A7A8F">
        <w:rPr>
          <w:color w:val="auto"/>
        </w:rPr>
        <w:t xml:space="preserve">business. </w:t>
      </w:r>
      <w:r w:rsidR="001251E2" w:rsidRPr="007A7A8F">
        <w:rPr>
          <w:color w:val="auto"/>
        </w:rPr>
        <w:t>S</w:t>
      </w:r>
      <w:r w:rsidR="00690022" w:rsidRPr="007A7A8F">
        <w:rPr>
          <w:color w:val="auto"/>
        </w:rPr>
        <w:t>everal p</w:t>
      </w:r>
      <w:r w:rsidR="001251E2" w:rsidRPr="007A7A8F">
        <w:rPr>
          <w:color w:val="auto"/>
        </w:rPr>
        <w:t xml:space="preserve">artnership working </w:t>
      </w:r>
      <w:r w:rsidR="0067689A" w:rsidRPr="007A7A8F">
        <w:rPr>
          <w:color w:val="auto"/>
        </w:rPr>
        <w:t xml:space="preserve">recommendations </w:t>
      </w:r>
      <w:r w:rsidRPr="007A7A8F">
        <w:rPr>
          <w:color w:val="auto"/>
        </w:rPr>
        <w:t>were highlighted as areas for improvement</w:t>
      </w:r>
      <w:r w:rsidR="001251E2" w:rsidRPr="007A7A8F">
        <w:rPr>
          <w:color w:val="auto"/>
        </w:rPr>
        <w:t>,</w:t>
      </w:r>
      <w:r w:rsidR="00690022" w:rsidRPr="007A7A8F">
        <w:rPr>
          <w:color w:val="auto"/>
        </w:rPr>
        <w:t xml:space="preserve"> which will </w:t>
      </w:r>
      <w:r w:rsidRPr="007A7A8F">
        <w:rPr>
          <w:color w:val="auto"/>
        </w:rPr>
        <w:t xml:space="preserve">be </w:t>
      </w:r>
      <w:r w:rsidR="001251E2" w:rsidRPr="007A7A8F">
        <w:rPr>
          <w:color w:val="auto"/>
        </w:rPr>
        <w:t xml:space="preserve">factored into the wider partnership aspects </w:t>
      </w:r>
      <w:r w:rsidRPr="007A7A8F">
        <w:rPr>
          <w:color w:val="auto"/>
        </w:rPr>
        <w:t>of on-going work</w:t>
      </w:r>
      <w:r w:rsidR="001251E2" w:rsidRPr="007A7A8F">
        <w:rPr>
          <w:color w:val="auto"/>
        </w:rPr>
        <w:t xml:space="preserve">. </w:t>
      </w:r>
      <w:r w:rsidR="009B58E3">
        <w:t>In addition</w:t>
      </w:r>
      <w:r w:rsidR="001251E2" w:rsidRPr="001866DA">
        <w:t xml:space="preserve">, central </w:t>
      </w:r>
      <w:r w:rsidR="0067689A" w:rsidRPr="001866DA">
        <w:t>government</w:t>
      </w:r>
      <w:r w:rsidR="001251E2" w:rsidRPr="001866DA">
        <w:t xml:space="preserve"> are recognising other areas of support to be addressed </w:t>
      </w:r>
      <w:r w:rsidR="009B58E3">
        <w:t>by</w:t>
      </w:r>
      <w:r w:rsidR="001251E2" w:rsidRPr="001866DA">
        <w:t xml:space="preserve"> introduc</w:t>
      </w:r>
      <w:r w:rsidR="009B58E3">
        <w:t>ing</w:t>
      </w:r>
      <w:r w:rsidR="001251E2" w:rsidRPr="001866DA">
        <w:t xml:space="preserve"> new tools and powers nationally. Two recent changes </w:t>
      </w:r>
      <w:r w:rsidR="001251E2" w:rsidRPr="008D23C9">
        <w:t>have been the introduction of Domes</w:t>
      </w:r>
      <w:r w:rsidR="007A7A8F" w:rsidRPr="008D23C9">
        <w:t>tic Violence Protection Notices</w:t>
      </w:r>
      <w:r w:rsidR="001251E2" w:rsidRPr="008D23C9">
        <w:t>/Orders (DVPN/O's)</w:t>
      </w:r>
      <w:r w:rsidR="00265887">
        <w:t xml:space="preserve"> and the Domestic Violence Disclosure Scheme (DVDS). </w:t>
      </w:r>
    </w:p>
    <w:p w:rsidR="00265887" w:rsidRDefault="00265887" w:rsidP="00385E05">
      <w:pPr>
        <w:jc w:val="both"/>
        <w:rPr>
          <w:rFonts w:cs="Arial"/>
          <w:szCs w:val="24"/>
        </w:rPr>
      </w:pPr>
    </w:p>
    <w:p w:rsidR="00F57976" w:rsidRDefault="008D23C9" w:rsidP="00385E05">
      <w:pPr>
        <w:jc w:val="both"/>
        <w:rPr>
          <w:rFonts w:cs="Arial"/>
          <w:szCs w:val="24"/>
        </w:rPr>
      </w:pPr>
      <w:r w:rsidRPr="008D23C9">
        <w:rPr>
          <w:rFonts w:cs="Arial"/>
          <w:szCs w:val="24"/>
        </w:rPr>
        <w:t>Under th</w:t>
      </w:r>
      <w:r w:rsidR="00265887">
        <w:rPr>
          <w:rFonts w:cs="Arial"/>
          <w:szCs w:val="24"/>
        </w:rPr>
        <w:t xml:space="preserve">e </w:t>
      </w:r>
      <w:r w:rsidR="00265887" w:rsidRPr="008D23C9">
        <w:rPr>
          <w:rFonts w:cs="Arial"/>
          <w:szCs w:val="24"/>
        </w:rPr>
        <w:t xml:space="preserve">Domestic Violence Protection Notices/Orders </w:t>
      </w:r>
      <w:r w:rsidRPr="008D23C9">
        <w:rPr>
          <w:rFonts w:cs="Arial"/>
          <w:szCs w:val="24"/>
        </w:rPr>
        <w:t xml:space="preserve">scheme, the police and magistrates can protect a victim when they are at their most vulnerable (in the immediate aftermath of a domestic violence incident), by preventing the perpetrator from contacting the victim or returning to their home for up to 28 days. </w:t>
      </w:r>
      <w:r w:rsidR="0067689A" w:rsidRPr="008D23C9">
        <w:rPr>
          <w:rFonts w:cs="Arial"/>
          <w:szCs w:val="24"/>
        </w:rPr>
        <w:t>Th</w:t>
      </w:r>
      <w:r w:rsidRPr="008D23C9">
        <w:rPr>
          <w:rFonts w:cs="Arial"/>
          <w:szCs w:val="24"/>
        </w:rPr>
        <w:t xml:space="preserve">is helps victims who may have had to flee their home, and gives them the space and time to access support they need and consider their options. </w:t>
      </w:r>
    </w:p>
    <w:p w:rsidR="00F57976" w:rsidRPr="00C0444B" w:rsidRDefault="00F57976" w:rsidP="00385E05">
      <w:pPr>
        <w:jc w:val="both"/>
        <w:rPr>
          <w:rFonts w:cs="Arial"/>
          <w:b/>
          <w:szCs w:val="24"/>
        </w:rPr>
      </w:pPr>
    </w:p>
    <w:p w:rsidR="00B61AE4" w:rsidRPr="00FB533B" w:rsidRDefault="00CE3F4E" w:rsidP="00385E05">
      <w:pPr>
        <w:spacing w:before="100" w:beforeAutospacing="1"/>
        <w:jc w:val="both"/>
        <w:rPr>
          <w:rFonts w:cs="Arial"/>
          <w:color w:val="333333"/>
          <w:szCs w:val="24"/>
        </w:rPr>
      </w:pPr>
      <w:r w:rsidRPr="00FB533B">
        <w:rPr>
          <w:szCs w:val="24"/>
        </w:rPr>
        <w:t>The Domestic Violence Disclosure Scheme</w:t>
      </w:r>
      <w:r w:rsidR="00265887">
        <w:rPr>
          <w:szCs w:val="24"/>
        </w:rPr>
        <w:t>, often called '</w:t>
      </w:r>
      <w:r w:rsidR="00265887">
        <w:rPr>
          <w:rFonts w:cs="Arial"/>
          <w:szCs w:val="24"/>
        </w:rPr>
        <w:t>Claire's Law'</w:t>
      </w:r>
      <w:r w:rsidR="006B300D">
        <w:rPr>
          <w:rFonts w:cs="Arial"/>
          <w:szCs w:val="24"/>
        </w:rPr>
        <w:t>,</w:t>
      </w:r>
      <w:r w:rsidR="00265887" w:rsidRPr="008D23C9">
        <w:rPr>
          <w:rFonts w:cs="Arial"/>
          <w:szCs w:val="24"/>
        </w:rPr>
        <w:t xml:space="preserve"> </w:t>
      </w:r>
      <w:r w:rsidR="00B61AE4" w:rsidRPr="00FB533B">
        <w:rPr>
          <w:rFonts w:cs="Arial"/>
          <w:color w:val="333333"/>
          <w:szCs w:val="24"/>
        </w:rPr>
        <w:t>enables the disclosure of people's history of domestic violence</w:t>
      </w:r>
      <w:r w:rsidR="00224D45" w:rsidRPr="00FB533B">
        <w:rPr>
          <w:rFonts w:cs="Arial"/>
          <w:color w:val="333333"/>
          <w:szCs w:val="24"/>
        </w:rPr>
        <w:t>,</w:t>
      </w:r>
      <w:r w:rsidR="00B61AE4" w:rsidRPr="00FB533B">
        <w:rPr>
          <w:rFonts w:cs="Arial"/>
          <w:color w:val="333333"/>
          <w:szCs w:val="24"/>
        </w:rPr>
        <w:t xml:space="preserve"> and can be triggered in two ways:</w:t>
      </w:r>
    </w:p>
    <w:p w:rsidR="00B61AE4" w:rsidRPr="00FB533B" w:rsidRDefault="00B61AE4" w:rsidP="00385E05">
      <w:pPr>
        <w:numPr>
          <w:ilvl w:val="0"/>
          <w:numId w:val="9"/>
        </w:numPr>
        <w:spacing w:before="100" w:beforeAutospacing="1"/>
        <w:jc w:val="both"/>
        <w:rPr>
          <w:rFonts w:cs="Arial"/>
          <w:color w:val="000000"/>
          <w:szCs w:val="24"/>
        </w:rPr>
      </w:pPr>
      <w:r w:rsidRPr="00FB533B">
        <w:rPr>
          <w:rFonts w:cs="Arial"/>
          <w:color w:val="000000"/>
          <w:szCs w:val="24"/>
        </w:rPr>
        <w:t xml:space="preserve">Right-to-Ask: the law allows people to apply to police forces in England and Wales for information on a partner's history of domestic violence </w:t>
      </w:r>
    </w:p>
    <w:p w:rsidR="00B61AE4" w:rsidRPr="00FB533B" w:rsidRDefault="00B61AE4" w:rsidP="00385E05">
      <w:pPr>
        <w:numPr>
          <w:ilvl w:val="0"/>
          <w:numId w:val="9"/>
        </w:numPr>
        <w:spacing w:before="100" w:beforeAutospacing="1"/>
        <w:rPr>
          <w:rFonts w:cs="Arial"/>
          <w:color w:val="000000"/>
          <w:szCs w:val="24"/>
        </w:rPr>
      </w:pPr>
      <w:r w:rsidRPr="00FB533B">
        <w:rPr>
          <w:rFonts w:cs="Arial"/>
          <w:color w:val="000000"/>
          <w:szCs w:val="24"/>
        </w:rPr>
        <w:t>Right-to-Know: police can proactively disclose information in prescribed circumstances</w:t>
      </w:r>
    </w:p>
    <w:p w:rsidR="00713B2E" w:rsidRDefault="00B61AE4" w:rsidP="00385E05">
      <w:pPr>
        <w:spacing w:before="100" w:beforeAutospacing="1"/>
        <w:jc w:val="both"/>
        <w:rPr>
          <w:rFonts w:cs="Arial"/>
          <w:color w:val="333333"/>
          <w:szCs w:val="24"/>
        </w:rPr>
      </w:pPr>
      <w:r w:rsidRPr="00FB533B">
        <w:rPr>
          <w:rFonts w:cs="Arial"/>
          <w:color w:val="333333"/>
          <w:szCs w:val="24"/>
        </w:rPr>
        <w:t xml:space="preserve">A panel of </w:t>
      </w:r>
      <w:r w:rsidR="00B73692">
        <w:rPr>
          <w:rFonts w:cs="Arial"/>
          <w:color w:val="333333"/>
          <w:szCs w:val="24"/>
        </w:rPr>
        <w:t xml:space="preserve">representatives from the </w:t>
      </w:r>
      <w:r w:rsidRPr="00FB533B">
        <w:rPr>
          <w:rFonts w:cs="Arial"/>
          <w:color w:val="333333"/>
          <w:szCs w:val="24"/>
        </w:rPr>
        <w:t xml:space="preserve">police, probation services and other agencies check every request </w:t>
      </w:r>
      <w:r w:rsidR="00B73692">
        <w:rPr>
          <w:rFonts w:cs="Arial"/>
          <w:color w:val="333333"/>
          <w:szCs w:val="24"/>
        </w:rPr>
        <w:t>meets the criteria of the scheme. T</w:t>
      </w:r>
      <w:r w:rsidRPr="00FB533B">
        <w:rPr>
          <w:rFonts w:cs="Arial"/>
          <w:color w:val="333333"/>
          <w:szCs w:val="24"/>
        </w:rPr>
        <w:t xml:space="preserve">rained police officers and advisers then provide support to victims. </w:t>
      </w:r>
      <w:r w:rsidR="00B73692">
        <w:rPr>
          <w:rFonts w:cs="Arial"/>
          <w:color w:val="333333"/>
          <w:szCs w:val="24"/>
        </w:rPr>
        <w:t>Since the</w:t>
      </w:r>
      <w:r w:rsidR="00FB533B">
        <w:rPr>
          <w:rFonts w:cs="Arial"/>
          <w:color w:val="333333"/>
          <w:szCs w:val="24"/>
        </w:rPr>
        <w:t xml:space="preserve"> introduction in March 2014, there have been a total of 38 requests of which 32 have been disclosed on</w:t>
      </w:r>
      <w:r w:rsidR="00BB29F2">
        <w:rPr>
          <w:rFonts w:cs="Arial"/>
          <w:color w:val="333333"/>
          <w:szCs w:val="24"/>
        </w:rPr>
        <w:t>.</w:t>
      </w:r>
    </w:p>
    <w:p w:rsidR="00232179" w:rsidRDefault="00232179" w:rsidP="00385E05">
      <w:pPr>
        <w:spacing w:before="100" w:beforeAutospacing="1"/>
        <w:jc w:val="both"/>
        <w:rPr>
          <w:rFonts w:cs="Arial"/>
          <w:color w:val="333333"/>
          <w:szCs w:val="24"/>
        </w:rPr>
      </w:pPr>
    </w:p>
    <w:p w:rsidR="00D50F40" w:rsidRPr="00BB29F2" w:rsidRDefault="00D50F40" w:rsidP="00385E05">
      <w:pPr>
        <w:spacing w:before="100" w:beforeAutospacing="1"/>
        <w:jc w:val="both"/>
        <w:rPr>
          <w:rFonts w:cs="Arial"/>
          <w:color w:val="333333"/>
          <w:szCs w:val="24"/>
        </w:rPr>
      </w:pPr>
    </w:p>
    <w:p w:rsidR="00224D45" w:rsidRDefault="00224D45" w:rsidP="00705D1A">
      <w:pPr>
        <w:numPr>
          <w:ilvl w:val="0"/>
          <w:numId w:val="21"/>
        </w:numPr>
        <w:rPr>
          <w:b/>
        </w:rPr>
      </w:pPr>
      <w:r>
        <w:rPr>
          <w:b/>
        </w:rPr>
        <w:t>Domestic Homicide Reviews</w:t>
      </w:r>
    </w:p>
    <w:p w:rsidR="00BB75ED" w:rsidRDefault="00BB75ED" w:rsidP="00385E05">
      <w:pPr>
        <w:rPr>
          <w:color w:val="FF0000"/>
        </w:rPr>
      </w:pPr>
    </w:p>
    <w:p w:rsidR="00232179" w:rsidRDefault="00573DF9" w:rsidP="00385E05">
      <w:pPr>
        <w:jc w:val="both"/>
        <w:rPr>
          <w:rFonts w:cs="Arial"/>
        </w:rPr>
      </w:pPr>
      <w:r>
        <w:rPr>
          <w:rFonts w:cs="Arial"/>
        </w:rPr>
        <w:t>Home Office statistics have shown that in domestic homicide cases, only 30% of victims had been identified as victims of domestic abuse. T</w:t>
      </w:r>
      <w:r w:rsidRPr="00BE49A8">
        <w:rPr>
          <w:rFonts w:cs="Arial"/>
        </w:rPr>
        <w:t>he</w:t>
      </w:r>
      <w:r>
        <w:rPr>
          <w:rFonts w:cs="Arial"/>
        </w:rPr>
        <w:t xml:space="preserve">refore, in order to improve identification and protection of victims, </w:t>
      </w:r>
      <w:r w:rsidR="00BB75ED">
        <w:rPr>
          <w:rFonts w:cs="Arial"/>
        </w:rPr>
        <w:t xml:space="preserve">all organisations now have a statutory </w:t>
      </w:r>
      <w:r w:rsidR="00BB75ED" w:rsidRPr="00BE49A8">
        <w:rPr>
          <w:rFonts w:cs="Arial"/>
        </w:rPr>
        <w:t xml:space="preserve">requirement </w:t>
      </w:r>
      <w:r w:rsidR="00BB75ED">
        <w:rPr>
          <w:rFonts w:cs="Arial"/>
        </w:rPr>
        <w:t xml:space="preserve">to </w:t>
      </w:r>
      <w:r w:rsidR="00BB75ED" w:rsidRPr="00BE49A8">
        <w:rPr>
          <w:rFonts w:cs="Arial"/>
        </w:rPr>
        <w:t xml:space="preserve">undertake a multi-agency </w:t>
      </w:r>
      <w:r w:rsidR="00BB75ED">
        <w:rPr>
          <w:rFonts w:cs="Arial"/>
        </w:rPr>
        <w:t>Domestic Homicide Review</w:t>
      </w:r>
      <w:r w:rsidR="00BB75ED" w:rsidRPr="00BE49A8">
        <w:rPr>
          <w:rFonts w:cs="Arial"/>
        </w:rPr>
        <w:t xml:space="preserve"> (</w:t>
      </w:r>
      <w:r w:rsidR="00BB75ED">
        <w:rPr>
          <w:rFonts w:cs="Arial"/>
        </w:rPr>
        <w:t>DHR)</w:t>
      </w:r>
      <w:r>
        <w:rPr>
          <w:rFonts w:cs="Arial"/>
        </w:rPr>
        <w:t xml:space="preserve"> following all domestic homicides</w:t>
      </w:r>
      <w:r w:rsidR="00BB75ED">
        <w:rPr>
          <w:rFonts w:cs="Arial"/>
        </w:rPr>
        <w:t xml:space="preserve">. </w:t>
      </w:r>
      <w:r>
        <w:rPr>
          <w:rFonts w:cs="Arial"/>
        </w:rPr>
        <w:t>T</w:t>
      </w:r>
      <w:r w:rsidR="00BB75ED">
        <w:rPr>
          <w:rFonts w:cs="Arial"/>
        </w:rPr>
        <w:t>he</w:t>
      </w:r>
      <w:r w:rsidR="00993C6A" w:rsidRPr="00BE49A8">
        <w:rPr>
          <w:rFonts w:cs="Arial"/>
        </w:rPr>
        <w:t xml:space="preserve"> purpose </w:t>
      </w:r>
      <w:r>
        <w:rPr>
          <w:rFonts w:cs="Arial"/>
        </w:rPr>
        <w:t>being</w:t>
      </w:r>
      <w:r w:rsidR="00993C6A" w:rsidRPr="00BE49A8">
        <w:rPr>
          <w:rFonts w:cs="Arial"/>
        </w:rPr>
        <w:t xml:space="preserve"> to </w:t>
      </w:r>
      <w:r w:rsidR="00993C6A" w:rsidRPr="00BE49A8">
        <w:rPr>
          <w:rFonts w:cs="Arial"/>
          <w:lang w:val="en-US"/>
        </w:rPr>
        <w:t xml:space="preserve">establish what lessons can be learnt, and to apply </w:t>
      </w:r>
      <w:r w:rsidR="00993C6A">
        <w:rPr>
          <w:rFonts w:cs="Arial"/>
          <w:lang w:val="en-US"/>
        </w:rPr>
        <w:t>the learning</w:t>
      </w:r>
      <w:r w:rsidR="00993C6A" w:rsidRPr="00BE49A8">
        <w:rPr>
          <w:rFonts w:cs="Arial"/>
          <w:lang w:val="en-US"/>
        </w:rPr>
        <w:t xml:space="preserve"> to improve service resp</w:t>
      </w:r>
      <w:r w:rsidR="00993C6A">
        <w:rPr>
          <w:rFonts w:cs="Arial"/>
          <w:lang w:val="en-US"/>
        </w:rPr>
        <w:t>onses, policies and procedures, especially</w:t>
      </w:r>
      <w:r w:rsidR="00993C6A" w:rsidRPr="00BE49A8">
        <w:rPr>
          <w:rFonts w:cs="Arial"/>
          <w:lang w:val="en-US"/>
        </w:rPr>
        <w:t xml:space="preserve"> </w:t>
      </w:r>
      <w:r w:rsidR="00993C6A">
        <w:rPr>
          <w:rFonts w:cs="Arial"/>
          <w:lang w:val="en-US"/>
        </w:rPr>
        <w:t>where there has been</w:t>
      </w:r>
      <w:r w:rsidR="00993C6A" w:rsidRPr="00BE49A8">
        <w:rPr>
          <w:rFonts w:cs="Arial"/>
          <w:lang w:val="en-US"/>
        </w:rPr>
        <w:t xml:space="preserve"> no </w:t>
      </w:r>
      <w:r w:rsidR="00993C6A">
        <w:rPr>
          <w:rFonts w:cs="Arial"/>
          <w:lang w:val="en-US"/>
        </w:rPr>
        <w:t>identified service</w:t>
      </w:r>
      <w:r w:rsidR="00993C6A" w:rsidRPr="00BE49A8">
        <w:rPr>
          <w:rFonts w:cs="Arial"/>
          <w:lang w:val="en-US"/>
        </w:rPr>
        <w:t xml:space="preserve"> involvement</w:t>
      </w:r>
      <w:r w:rsidR="00BB75ED">
        <w:rPr>
          <w:rFonts w:cs="Arial"/>
          <w:lang w:val="en-US"/>
        </w:rPr>
        <w:t xml:space="preserve">. </w:t>
      </w:r>
      <w:r w:rsidR="00993C6A">
        <w:rPr>
          <w:rFonts w:cs="Arial"/>
          <w:lang w:val="en-US"/>
        </w:rPr>
        <w:t xml:space="preserve">The </w:t>
      </w:r>
      <w:r w:rsidR="00993C6A" w:rsidRPr="00BE49A8">
        <w:rPr>
          <w:rFonts w:cs="Arial"/>
        </w:rPr>
        <w:t xml:space="preserve">responsibility for </w:t>
      </w:r>
      <w:r w:rsidR="00993C6A">
        <w:rPr>
          <w:rFonts w:cs="Arial"/>
        </w:rPr>
        <w:t xml:space="preserve">conducting a </w:t>
      </w:r>
      <w:r w:rsidR="00993C6A" w:rsidRPr="00BE49A8">
        <w:rPr>
          <w:rFonts w:cs="Arial"/>
        </w:rPr>
        <w:t xml:space="preserve">DHR </w:t>
      </w:r>
      <w:r w:rsidR="00993C6A">
        <w:rPr>
          <w:rFonts w:cs="Arial"/>
        </w:rPr>
        <w:t>is</w:t>
      </w:r>
      <w:r w:rsidR="00993C6A" w:rsidRPr="00BE49A8">
        <w:rPr>
          <w:rFonts w:cs="Arial"/>
        </w:rPr>
        <w:t xml:space="preserve"> with the local community safety partnership</w:t>
      </w:r>
      <w:r>
        <w:rPr>
          <w:rFonts w:cs="Arial"/>
        </w:rPr>
        <w:t xml:space="preserve"> (CSP). Although</w:t>
      </w:r>
      <w:r w:rsidR="00993C6A">
        <w:rPr>
          <w:rFonts w:cs="Arial"/>
        </w:rPr>
        <w:t xml:space="preserve"> </w:t>
      </w:r>
      <w:r w:rsidR="00BB75ED">
        <w:rPr>
          <w:rFonts w:cs="Arial"/>
        </w:rPr>
        <w:t xml:space="preserve">the task of completing </w:t>
      </w:r>
      <w:r w:rsidR="008D23C9">
        <w:rPr>
          <w:rFonts w:cs="Arial"/>
        </w:rPr>
        <w:t>a</w:t>
      </w:r>
      <w:r w:rsidR="00BB75ED">
        <w:rPr>
          <w:rFonts w:cs="Arial"/>
        </w:rPr>
        <w:t xml:space="preserve"> DHR is considerable, </w:t>
      </w:r>
      <w:r w:rsidR="00993C6A">
        <w:rPr>
          <w:rFonts w:cs="Arial"/>
        </w:rPr>
        <w:t>there has been no dedicated resource given to the CSPs for this additional responsibility</w:t>
      </w:r>
      <w:r w:rsidR="00BB75ED">
        <w:rPr>
          <w:rFonts w:cs="Arial"/>
        </w:rPr>
        <w:t xml:space="preserve">. </w:t>
      </w:r>
      <w:r w:rsidR="00232179">
        <w:rPr>
          <w:rFonts w:cs="Arial"/>
        </w:rPr>
        <w:t>In Lancashire s</w:t>
      </w:r>
      <w:r w:rsidR="00A729E5">
        <w:rPr>
          <w:rFonts w:cs="Arial"/>
        </w:rPr>
        <w:t>ince the legislation was introduced, there have been</w:t>
      </w:r>
      <w:r w:rsidR="00232179">
        <w:rPr>
          <w:rFonts w:cs="Arial"/>
        </w:rPr>
        <w:t>:</w:t>
      </w:r>
    </w:p>
    <w:p w:rsidR="00232179" w:rsidRDefault="00232179" w:rsidP="00385E05">
      <w:pPr>
        <w:jc w:val="both"/>
        <w:rPr>
          <w:rFonts w:cs="Arial"/>
        </w:rPr>
      </w:pPr>
    </w:p>
    <w:p w:rsidR="00232179" w:rsidRDefault="00A729E5" w:rsidP="00385E05">
      <w:pPr>
        <w:numPr>
          <w:ilvl w:val="0"/>
          <w:numId w:val="31"/>
        </w:numPr>
        <w:jc w:val="both"/>
        <w:rPr>
          <w:rFonts w:cs="Arial"/>
        </w:rPr>
      </w:pPr>
      <w:r>
        <w:rPr>
          <w:rFonts w:cs="Arial"/>
        </w:rPr>
        <w:t>1</w:t>
      </w:r>
      <w:r w:rsidR="00AF2181">
        <w:rPr>
          <w:rFonts w:cs="Arial"/>
        </w:rPr>
        <w:t>0 qualifying reviews</w:t>
      </w:r>
      <w:r>
        <w:rPr>
          <w:rFonts w:cs="Arial"/>
        </w:rPr>
        <w:t xml:space="preserve"> </w:t>
      </w:r>
    </w:p>
    <w:p w:rsidR="00232179" w:rsidRDefault="00CC4E68" w:rsidP="00385E05">
      <w:pPr>
        <w:numPr>
          <w:ilvl w:val="0"/>
          <w:numId w:val="31"/>
        </w:numPr>
        <w:jc w:val="both"/>
        <w:rPr>
          <w:rFonts w:cs="Arial"/>
        </w:rPr>
      </w:pPr>
      <w:r>
        <w:rPr>
          <w:rFonts w:cs="Arial"/>
        </w:rPr>
        <w:t xml:space="preserve">8 female victims and </w:t>
      </w:r>
      <w:r w:rsidR="00A729E5">
        <w:rPr>
          <w:rFonts w:cs="Arial"/>
        </w:rPr>
        <w:t xml:space="preserve">2 male victims </w:t>
      </w:r>
    </w:p>
    <w:p w:rsidR="00232179" w:rsidRDefault="00CC4E68" w:rsidP="00385E05">
      <w:pPr>
        <w:numPr>
          <w:ilvl w:val="0"/>
          <w:numId w:val="31"/>
        </w:numPr>
        <w:jc w:val="both"/>
        <w:rPr>
          <w:rFonts w:cs="Arial"/>
        </w:rPr>
      </w:pPr>
      <w:r>
        <w:rPr>
          <w:rFonts w:cs="Arial"/>
        </w:rPr>
        <w:t>7 of 10 victims were aged over 50</w:t>
      </w:r>
    </w:p>
    <w:p w:rsidR="00232179" w:rsidRDefault="00CC4E68" w:rsidP="00385E05">
      <w:pPr>
        <w:numPr>
          <w:ilvl w:val="0"/>
          <w:numId w:val="31"/>
        </w:numPr>
        <w:jc w:val="both"/>
        <w:rPr>
          <w:rFonts w:cs="Arial"/>
        </w:rPr>
      </w:pPr>
      <w:r>
        <w:rPr>
          <w:rFonts w:cs="Arial"/>
        </w:rPr>
        <w:t>5 occurred within</w:t>
      </w:r>
      <w:r w:rsidR="00A729E5">
        <w:rPr>
          <w:rFonts w:cs="Arial"/>
        </w:rPr>
        <w:t xml:space="preserve"> i</w:t>
      </w:r>
      <w:r>
        <w:rPr>
          <w:rFonts w:cs="Arial"/>
        </w:rPr>
        <w:t>ntimate personal relationships</w:t>
      </w:r>
    </w:p>
    <w:p w:rsidR="00232179" w:rsidRDefault="00CC4E68" w:rsidP="00385E05">
      <w:pPr>
        <w:numPr>
          <w:ilvl w:val="0"/>
          <w:numId w:val="31"/>
        </w:numPr>
        <w:jc w:val="both"/>
        <w:rPr>
          <w:rFonts w:cs="Arial"/>
        </w:rPr>
      </w:pPr>
      <w:r>
        <w:rPr>
          <w:rFonts w:cs="Arial"/>
        </w:rPr>
        <w:t xml:space="preserve">5 were </w:t>
      </w:r>
      <w:r w:rsidR="00232179">
        <w:rPr>
          <w:rFonts w:cs="Arial"/>
        </w:rPr>
        <w:t>familial homicides</w:t>
      </w:r>
      <w:r>
        <w:rPr>
          <w:rFonts w:cs="Arial"/>
        </w:rPr>
        <w:t xml:space="preserve"> (2 of which were patricide)</w:t>
      </w:r>
    </w:p>
    <w:p w:rsidR="00232179" w:rsidRDefault="00232179" w:rsidP="00385E05">
      <w:pPr>
        <w:jc w:val="both"/>
        <w:rPr>
          <w:rFonts w:cs="Arial"/>
        </w:rPr>
      </w:pPr>
    </w:p>
    <w:p w:rsidR="00A729E5" w:rsidRPr="00232179" w:rsidRDefault="00232179" w:rsidP="00385E05">
      <w:pPr>
        <w:jc w:val="both"/>
        <w:rPr>
          <w:rFonts w:cs="Arial"/>
        </w:rPr>
      </w:pPr>
      <w:r>
        <w:rPr>
          <w:rFonts w:cs="Arial"/>
        </w:rPr>
        <w:t>Work is ongoing</w:t>
      </w:r>
      <w:r w:rsidR="00A729E5" w:rsidRPr="00232179">
        <w:rPr>
          <w:rFonts w:cs="Arial"/>
        </w:rPr>
        <w:t xml:space="preserve"> to identify what lessons there are across Lancashire to identify common links and themes, and comparing it to the national DHR work and lessons learned. Mental health</w:t>
      </w:r>
      <w:r w:rsidR="005D34F2" w:rsidRPr="00232179">
        <w:rPr>
          <w:rFonts w:cs="Arial"/>
        </w:rPr>
        <w:t xml:space="preserve"> needs</w:t>
      </w:r>
      <w:r w:rsidR="00A729E5" w:rsidRPr="00232179">
        <w:rPr>
          <w:rFonts w:cs="Arial"/>
        </w:rPr>
        <w:t>, substance misuse and former violent behaviours are the 3 common factors emerging from the Lancashire cases.</w:t>
      </w:r>
    </w:p>
    <w:p w:rsidR="00224D45" w:rsidRDefault="00224D45" w:rsidP="00385E05">
      <w:pPr>
        <w:rPr>
          <w:b/>
        </w:rPr>
      </w:pPr>
    </w:p>
    <w:p w:rsidR="00713B2E" w:rsidRDefault="00713B2E" w:rsidP="00385E05">
      <w:pPr>
        <w:rPr>
          <w:b/>
        </w:rPr>
      </w:pPr>
    </w:p>
    <w:p w:rsidR="00DB01EE" w:rsidRPr="00ED0C60" w:rsidRDefault="00DB01EE" w:rsidP="00AF2181">
      <w:pPr>
        <w:rPr>
          <w:b/>
        </w:rPr>
      </w:pPr>
      <w:r w:rsidRPr="00ED0C60">
        <w:rPr>
          <w:b/>
        </w:rPr>
        <w:t xml:space="preserve">Consultations </w:t>
      </w:r>
    </w:p>
    <w:p w:rsidR="00DB01EE" w:rsidRPr="00ED0C60" w:rsidRDefault="00DB01EE" w:rsidP="00385E05">
      <w:pPr>
        <w:rPr>
          <w:b/>
        </w:rPr>
      </w:pPr>
    </w:p>
    <w:p w:rsidR="00DB01EE" w:rsidRPr="00ED0C60" w:rsidRDefault="00DB01EE" w:rsidP="00385E05">
      <w:pPr>
        <w:jc w:val="both"/>
        <w:rPr>
          <w:rFonts w:cs="Arial"/>
          <w:szCs w:val="24"/>
        </w:rPr>
      </w:pPr>
      <w:r w:rsidRPr="00ED0C60">
        <w:rPr>
          <w:rFonts w:cs="Arial"/>
          <w:szCs w:val="24"/>
        </w:rPr>
        <w:t xml:space="preserve">Consultation has taken place with statutory partners, current providers and service users as to;  </w:t>
      </w:r>
    </w:p>
    <w:p w:rsidR="00DB01EE" w:rsidRPr="00ED0C60" w:rsidRDefault="00DB01EE" w:rsidP="00385E05">
      <w:pPr>
        <w:jc w:val="both"/>
        <w:rPr>
          <w:rFonts w:cs="Arial"/>
          <w:szCs w:val="24"/>
        </w:rPr>
      </w:pPr>
    </w:p>
    <w:p w:rsidR="00DB01EE" w:rsidRPr="00ED0C60" w:rsidRDefault="00DB01EE" w:rsidP="00385E05">
      <w:pPr>
        <w:pStyle w:val="ListParagraph"/>
        <w:numPr>
          <w:ilvl w:val="0"/>
          <w:numId w:val="25"/>
        </w:numPr>
        <w:jc w:val="both"/>
        <w:rPr>
          <w:rFonts w:ascii="Arial" w:hAnsi="Arial" w:cs="Arial"/>
          <w:sz w:val="24"/>
          <w:szCs w:val="24"/>
        </w:rPr>
      </w:pPr>
      <w:proofErr w:type="gramStart"/>
      <w:r w:rsidRPr="00ED0C60">
        <w:rPr>
          <w:rFonts w:ascii="Arial" w:hAnsi="Arial" w:cs="Arial"/>
          <w:sz w:val="24"/>
          <w:szCs w:val="24"/>
        </w:rPr>
        <w:t>the</w:t>
      </w:r>
      <w:proofErr w:type="gramEnd"/>
      <w:r w:rsidRPr="00ED0C60">
        <w:rPr>
          <w:rFonts w:ascii="Arial" w:hAnsi="Arial" w:cs="Arial"/>
          <w:sz w:val="24"/>
          <w:szCs w:val="24"/>
        </w:rPr>
        <w:t xml:space="preserve"> development and quality of appropriate specialist domestic abuse service provision and partner interventions for medium and high risk victims, children and young people.</w:t>
      </w:r>
    </w:p>
    <w:p w:rsidR="00DB01EE" w:rsidRPr="00ED0C60" w:rsidRDefault="00DB01EE" w:rsidP="00385E05">
      <w:pPr>
        <w:pStyle w:val="ListParagraph"/>
        <w:numPr>
          <w:ilvl w:val="0"/>
          <w:numId w:val="25"/>
        </w:numPr>
        <w:jc w:val="both"/>
        <w:rPr>
          <w:rFonts w:ascii="Arial" w:hAnsi="Arial" w:cs="Arial"/>
          <w:sz w:val="24"/>
          <w:szCs w:val="24"/>
        </w:rPr>
      </w:pPr>
      <w:proofErr w:type="gramStart"/>
      <w:r w:rsidRPr="00ED0C60">
        <w:rPr>
          <w:rFonts w:ascii="Arial" w:hAnsi="Arial" w:cs="Arial"/>
          <w:sz w:val="24"/>
          <w:szCs w:val="24"/>
        </w:rPr>
        <w:t>how</w:t>
      </w:r>
      <w:proofErr w:type="gramEnd"/>
      <w:r w:rsidRPr="00ED0C60">
        <w:rPr>
          <w:rFonts w:ascii="Arial" w:hAnsi="Arial" w:cs="Arial"/>
          <w:sz w:val="24"/>
          <w:szCs w:val="24"/>
        </w:rPr>
        <w:t xml:space="preserve"> continuous workforce development and coordination will enhance partnership responses and collaboration.</w:t>
      </w:r>
    </w:p>
    <w:p w:rsidR="00DB01EE" w:rsidRPr="00ED0C60" w:rsidRDefault="00DB01EE" w:rsidP="00385E05">
      <w:pPr>
        <w:pStyle w:val="ListParagraph"/>
        <w:numPr>
          <w:ilvl w:val="0"/>
          <w:numId w:val="25"/>
        </w:numPr>
        <w:jc w:val="both"/>
        <w:rPr>
          <w:rFonts w:ascii="Arial" w:hAnsi="Arial" w:cs="Arial"/>
          <w:sz w:val="24"/>
          <w:szCs w:val="24"/>
        </w:rPr>
      </w:pPr>
      <w:r w:rsidRPr="00ED0C60">
        <w:rPr>
          <w:rFonts w:ascii="Arial" w:hAnsi="Arial" w:cs="Arial"/>
          <w:sz w:val="24"/>
          <w:szCs w:val="24"/>
        </w:rPr>
        <w:t xml:space="preserve">how to ensure a cost effective multi-agency approach to domestic abuse service delivery via voluntary, community and faith sector </w:t>
      </w:r>
      <w:r w:rsidR="00224D45">
        <w:rPr>
          <w:rFonts w:ascii="Arial" w:hAnsi="Arial" w:cs="Arial"/>
          <w:sz w:val="24"/>
          <w:szCs w:val="24"/>
        </w:rPr>
        <w:t xml:space="preserve">and </w:t>
      </w:r>
      <w:r w:rsidRPr="00ED0C60">
        <w:rPr>
          <w:rFonts w:ascii="Arial" w:hAnsi="Arial" w:cs="Arial"/>
          <w:sz w:val="24"/>
          <w:szCs w:val="24"/>
        </w:rPr>
        <w:t>specialist providers</w:t>
      </w:r>
      <w:r w:rsidR="00107133">
        <w:rPr>
          <w:rFonts w:ascii="Arial" w:hAnsi="Arial" w:cs="Arial"/>
          <w:sz w:val="24"/>
          <w:szCs w:val="24"/>
        </w:rPr>
        <w:t xml:space="preserve"> (e.g. </w:t>
      </w:r>
      <w:r w:rsidR="00B73692">
        <w:rPr>
          <w:rFonts w:ascii="Arial" w:hAnsi="Arial" w:cs="Arial"/>
          <w:sz w:val="24"/>
          <w:szCs w:val="24"/>
        </w:rPr>
        <w:t xml:space="preserve">Children Centres, </w:t>
      </w:r>
      <w:r w:rsidR="00107133">
        <w:rPr>
          <w:rFonts w:ascii="Arial" w:hAnsi="Arial" w:cs="Arial"/>
          <w:sz w:val="24"/>
          <w:szCs w:val="24"/>
        </w:rPr>
        <w:t>Housing)</w:t>
      </w:r>
      <w:r w:rsidRPr="00ED0C60">
        <w:rPr>
          <w:rFonts w:ascii="Arial" w:hAnsi="Arial" w:cs="Arial"/>
          <w:sz w:val="24"/>
          <w:szCs w:val="24"/>
        </w:rPr>
        <w:t>, and mainstream agencies working in partnership.</w:t>
      </w:r>
    </w:p>
    <w:p w:rsidR="00DB01EE" w:rsidRPr="00ED0C60" w:rsidRDefault="00DB01EE" w:rsidP="00385E05">
      <w:pPr>
        <w:pStyle w:val="ListParagraph"/>
        <w:numPr>
          <w:ilvl w:val="0"/>
          <w:numId w:val="25"/>
        </w:numPr>
        <w:jc w:val="both"/>
        <w:rPr>
          <w:rFonts w:ascii="Arial" w:hAnsi="Arial" w:cs="Arial"/>
          <w:sz w:val="24"/>
          <w:szCs w:val="24"/>
        </w:rPr>
      </w:pPr>
      <w:proofErr w:type="gramStart"/>
      <w:r w:rsidRPr="00ED0C60">
        <w:rPr>
          <w:rFonts w:ascii="Arial" w:hAnsi="Arial" w:cs="Arial"/>
          <w:sz w:val="24"/>
          <w:szCs w:val="24"/>
        </w:rPr>
        <w:t>how</w:t>
      </w:r>
      <w:proofErr w:type="gramEnd"/>
      <w:r w:rsidRPr="00ED0C60">
        <w:rPr>
          <w:rFonts w:ascii="Arial" w:hAnsi="Arial" w:cs="Arial"/>
          <w:sz w:val="24"/>
          <w:szCs w:val="24"/>
        </w:rPr>
        <w:t xml:space="preserve"> perpetrators can best be </w:t>
      </w:r>
      <w:r w:rsidR="00224D45">
        <w:rPr>
          <w:rFonts w:ascii="Arial" w:hAnsi="Arial" w:cs="Arial"/>
          <w:sz w:val="24"/>
          <w:szCs w:val="24"/>
        </w:rPr>
        <w:t xml:space="preserve">supported to recognise and </w:t>
      </w:r>
      <w:r w:rsidRPr="00ED0C60">
        <w:rPr>
          <w:rFonts w:ascii="Arial" w:hAnsi="Arial" w:cs="Arial"/>
          <w:sz w:val="24"/>
          <w:szCs w:val="24"/>
        </w:rPr>
        <w:t>address</w:t>
      </w:r>
      <w:r w:rsidR="00224D45">
        <w:rPr>
          <w:rFonts w:ascii="Arial" w:hAnsi="Arial" w:cs="Arial"/>
          <w:sz w:val="24"/>
          <w:szCs w:val="24"/>
        </w:rPr>
        <w:t xml:space="preserve"> the impact of their behaviours</w:t>
      </w:r>
      <w:r w:rsidRPr="00ED0C60">
        <w:rPr>
          <w:rFonts w:ascii="Arial" w:hAnsi="Arial" w:cs="Arial"/>
          <w:sz w:val="24"/>
          <w:szCs w:val="24"/>
        </w:rPr>
        <w:t>.</w:t>
      </w:r>
    </w:p>
    <w:p w:rsidR="00713B2E" w:rsidRDefault="00713B2E" w:rsidP="00385E05">
      <w:pPr>
        <w:jc w:val="both"/>
        <w:rPr>
          <w:b/>
          <w:szCs w:val="24"/>
          <w:highlight w:val="yellow"/>
        </w:rPr>
      </w:pPr>
    </w:p>
    <w:p w:rsidR="00BB29F2" w:rsidRPr="00307050" w:rsidRDefault="00BB29F2" w:rsidP="00385E05">
      <w:pPr>
        <w:jc w:val="both"/>
        <w:rPr>
          <w:b/>
          <w:szCs w:val="24"/>
          <w:highlight w:val="yellow"/>
        </w:rPr>
      </w:pPr>
    </w:p>
    <w:p w:rsidR="00DB01EE" w:rsidRPr="00307050" w:rsidRDefault="00DB01EE" w:rsidP="00AF2181">
      <w:pPr>
        <w:jc w:val="both"/>
        <w:rPr>
          <w:b/>
          <w:szCs w:val="24"/>
        </w:rPr>
      </w:pPr>
      <w:r w:rsidRPr="00307050">
        <w:rPr>
          <w:b/>
          <w:szCs w:val="24"/>
        </w:rPr>
        <w:t>Implications</w:t>
      </w:r>
    </w:p>
    <w:p w:rsidR="00DB01EE" w:rsidRPr="00ED0C60" w:rsidRDefault="00DB01EE" w:rsidP="00385E05">
      <w:pPr>
        <w:jc w:val="both"/>
        <w:rPr>
          <w:szCs w:val="24"/>
        </w:rPr>
      </w:pPr>
    </w:p>
    <w:p w:rsidR="00760B4B" w:rsidRDefault="00224D45" w:rsidP="00385E05">
      <w:pPr>
        <w:jc w:val="both"/>
        <w:rPr>
          <w:rFonts w:cs="Arial"/>
          <w:szCs w:val="24"/>
        </w:rPr>
      </w:pPr>
      <w:r w:rsidRPr="00B73692">
        <w:rPr>
          <w:rFonts w:cs="Arial"/>
          <w:szCs w:val="24"/>
        </w:rPr>
        <w:t>The draft</w:t>
      </w:r>
      <w:r w:rsidR="00B73692" w:rsidRPr="00B73692">
        <w:rPr>
          <w:rFonts w:cs="Arial"/>
          <w:szCs w:val="24"/>
        </w:rPr>
        <w:t xml:space="preserve"> Lancashire </w:t>
      </w:r>
      <w:r w:rsidR="00040E5A">
        <w:rPr>
          <w:rFonts w:cs="Arial"/>
          <w:szCs w:val="24"/>
        </w:rPr>
        <w:t>(</w:t>
      </w:r>
      <w:r w:rsidR="00B73692" w:rsidRPr="00B73692">
        <w:rPr>
          <w:rFonts w:cs="Arial"/>
          <w:szCs w:val="24"/>
        </w:rPr>
        <w:t>12</w:t>
      </w:r>
      <w:r w:rsidR="00040E5A">
        <w:rPr>
          <w:rFonts w:cs="Arial"/>
          <w:szCs w:val="24"/>
        </w:rPr>
        <w:t>) Domestic A</w:t>
      </w:r>
      <w:r w:rsidRPr="00B73692">
        <w:rPr>
          <w:rFonts w:cs="Arial"/>
          <w:szCs w:val="24"/>
        </w:rPr>
        <w:t xml:space="preserve">buse </w:t>
      </w:r>
      <w:r w:rsidR="00040E5A">
        <w:rPr>
          <w:rFonts w:cs="Arial"/>
          <w:szCs w:val="24"/>
        </w:rPr>
        <w:t>C</w:t>
      </w:r>
      <w:r w:rsidR="00B73692" w:rsidRPr="00B73692">
        <w:rPr>
          <w:rFonts w:cs="Arial"/>
          <w:szCs w:val="24"/>
        </w:rPr>
        <w:t xml:space="preserve">ommissioning </w:t>
      </w:r>
      <w:r w:rsidR="00040E5A">
        <w:rPr>
          <w:rFonts w:cs="Arial"/>
          <w:szCs w:val="24"/>
        </w:rPr>
        <w:t>S</w:t>
      </w:r>
      <w:r w:rsidRPr="00B73692">
        <w:rPr>
          <w:rFonts w:cs="Arial"/>
          <w:szCs w:val="24"/>
        </w:rPr>
        <w:t xml:space="preserve">trategy </w:t>
      </w:r>
      <w:r w:rsidR="00040E5A">
        <w:rPr>
          <w:rFonts w:cs="Arial"/>
          <w:szCs w:val="24"/>
        </w:rPr>
        <w:t xml:space="preserve">(see Appendix B) </w:t>
      </w:r>
      <w:r w:rsidRPr="00B73692">
        <w:rPr>
          <w:rFonts w:cs="Arial"/>
          <w:szCs w:val="24"/>
        </w:rPr>
        <w:t xml:space="preserve">sets out </w:t>
      </w:r>
      <w:r w:rsidR="003E41E9">
        <w:rPr>
          <w:rFonts w:cs="Arial"/>
          <w:szCs w:val="24"/>
        </w:rPr>
        <w:t>the commitment of</w:t>
      </w:r>
      <w:r w:rsidRPr="00B73692">
        <w:rPr>
          <w:rFonts w:cs="Arial"/>
          <w:szCs w:val="24"/>
        </w:rPr>
        <w:t xml:space="preserve"> partners and the range of activities to address domestic abuse. </w:t>
      </w:r>
      <w:r w:rsidR="00ED0C60" w:rsidRPr="00B73692">
        <w:rPr>
          <w:rFonts w:cs="Arial"/>
          <w:szCs w:val="24"/>
        </w:rPr>
        <w:t>Where partners identify additional available resource, they are asked to support the aims of the strategy in developing additional services, as moving forward it would be apposite to bring together funding and commissions under one set of arrangements.</w:t>
      </w:r>
    </w:p>
    <w:p w:rsidR="00385E05" w:rsidRDefault="00385E05" w:rsidP="00385E05">
      <w:pPr>
        <w:jc w:val="both"/>
        <w:rPr>
          <w:rFonts w:cs="Arial"/>
          <w:szCs w:val="24"/>
        </w:rPr>
      </w:pPr>
    </w:p>
    <w:p w:rsidR="00760B4B" w:rsidRPr="00B73692" w:rsidRDefault="00760B4B" w:rsidP="00385E05">
      <w:pPr>
        <w:jc w:val="both"/>
        <w:rPr>
          <w:rFonts w:cs="Arial"/>
          <w:szCs w:val="24"/>
        </w:rPr>
      </w:pPr>
    </w:p>
    <w:p w:rsidR="00224D45" w:rsidRPr="00B73692" w:rsidRDefault="00224D45" w:rsidP="00AF2181">
      <w:pPr>
        <w:rPr>
          <w:b/>
        </w:rPr>
      </w:pPr>
      <w:r w:rsidRPr="00B73692">
        <w:rPr>
          <w:b/>
        </w:rPr>
        <w:t>Risk management</w:t>
      </w:r>
    </w:p>
    <w:p w:rsidR="00DB01EE" w:rsidRPr="00B73692" w:rsidRDefault="00DB01EE" w:rsidP="00385E05">
      <w:pPr>
        <w:jc w:val="both"/>
        <w:rPr>
          <w:rFonts w:cs="Arial"/>
          <w:szCs w:val="24"/>
        </w:rPr>
      </w:pPr>
    </w:p>
    <w:p w:rsidR="00760B4B" w:rsidRPr="0029657E" w:rsidRDefault="00161F68" w:rsidP="00385E05">
      <w:pPr>
        <w:jc w:val="both"/>
        <w:rPr>
          <w:b/>
          <w:szCs w:val="24"/>
        </w:rPr>
      </w:pPr>
      <w:r w:rsidRPr="0029657E">
        <w:rPr>
          <w:b/>
          <w:szCs w:val="24"/>
        </w:rPr>
        <w:t>Legal and Procurement</w:t>
      </w:r>
      <w:r w:rsidR="00842368" w:rsidRPr="0029657E">
        <w:rPr>
          <w:b/>
          <w:szCs w:val="24"/>
        </w:rPr>
        <w:t xml:space="preserve"> </w:t>
      </w:r>
    </w:p>
    <w:p w:rsidR="00C645EF" w:rsidRPr="00AF2181" w:rsidRDefault="00C645EF" w:rsidP="00C645EF">
      <w:pPr>
        <w:jc w:val="both"/>
        <w:rPr>
          <w:color w:val="000000"/>
          <w:szCs w:val="24"/>
        </w:rPr>
      </w:pPr>
      <w:r w:rsidRPr="00AF2181">
        <w:rPr>
          <w:color w:val="000000"/>
          <w:szCs w:val="24"/>
        </w:rPr>
        <w:t>Where commissioning of specialist services takes place, the services which form the subject of this report will</w:t>
      </w:r>
      <w:r>
        <w:rPr>
          <w:color w:val="000000"/>
          <w:szCs w:val="24"/>
        </w:rPr>
        <w:t xml:space="preserve"> be tendered in accordance with the usual County Council processes.</w:t>
      </w:r>
    </w:p>
    <w:p w:rsidR="006046EB" w:rsidRDefault="006046EB" w:rsidP="00385E05">
      <w:pPr>
        <w:jc w:val="both"/>
        <w:rPr>
          <w:szCs w:val="24"/>
        </w:rPr>
      </w:pPr>
    </w:p>
    <w:p w:rsidR="00760B4B" w:rsidRPr="006B7D94" w:rsidRDefault="006046EB" w:rsidP="00385E05">
      <w:pPr>
        <w:jc w:val="both"/>
        <w:rPr>
          <w:b/>
          <w:szCs w:val="24"/>
        </w:rPr>
      </w:pPr>
      <w:r w:rsidRPr="00B73692">
        <w:rPr>
          <w:b/>
          <w:szCs w:val="24"/>
        </w:rPr>
        <w:t>Finance</w:t>
      </w:r>
    </w:p>
    <w:p w:rsidR="005F7386" w:rsidRPr="006B7D94" w:rsidRDefault="00AF2181" w:rsidP="00385E05">
      <w:pPr>
        <w:jc w:val="both"/>
        <w:rPr>
          <w:szCs w:val="24"/>
        </w:rPr>
      </w:pPr>
      <w:r>
        <w:rPr>
          <w:szCs w:val="24"/>
        </w:rPr>
        <w:t>Taking into account</w:t>
      </w:r>
      <w:r w:rsidR="00385E05">
        <w:rPr>
          <w:szCs w:val="24"/>
        </w:rPr>
        <w:t xml:space="preserve"> </w:t>
      </w:r>
      <w:r w:rsidR="005F7386" w:rsidRPr="006B7D94">
        <w:rPr>
          <w:szCs w:val="24"/>
        </w:rPr>
        <w:t>the</w:t>
      </w:r>
      <w:r w:rsidR="006B7D94" w:rsidRPr="006B7D94">
        <w:rPr>
          <w:szCs w:val="24"/>
        </w:rPr>
        <w:t xml:space="preserve"> level of need and resource </w:t>
      </w:r>
      <w:r w:rsidR="006B7D94">
        <w:rPr>
          <w:szCs w:val="24"/>
        </w:rPr>
        <w:t xml:space="preserve">required to ensure a core offer of services in </w:t>
      </w:r>
      <w:r w:rsidR="00385E05">
        <w:rPr>
          <w:szCs w:val="24"/>
        </w:rPr>
        <w:t>each</w:t>
      </w:r>
      <w:r w:rsidR="006B7D94" w:rsidRPr="006B7D94">
        <w:rPr>
          <w:szCs w:val="24"/>
        </w:rPr>
        <w:t xml:space="preserve"> area</w:t>
      </w:r>
      <w:r>
        <w:rPr>
          <w:szCs w:val="24"/>
        </w:rPr>
        <w:t>, funding</w:t>
      </w:r>
      <w:r w:rsidR="00CC4E68">
        <w:rPr>
          <w:szCs w:val="24"/>
        </w:rPr>
        <w:t xml:space="preserve"> i</w:t>
      </w:r>
      <w:r w:rsidR="006B7D94" w:rsidRPr="006B7D94">
        <w:rPr>
          <w:szCs w:val="24"/>
        </w:rPr>
        <w:t xml:space="preserve">s allocated </w:t>
      </w:r>
      <w:r w:rsidR="00CC4E68">
        <w:rPr>
          <w:szCs w:val="24"/>
        </w:rPr>
        <w:t xml:space="preserve">for 2014-5 and 2015-6 </w:t>
      </w:r>
      <w:r w:rsidR="006B7D94" w:rsidRPr="006B7D94">
        <w:rPr>
          <w:szCs w:val="24"/>
        </w:rPr>
        <w:t xml:space="preserve">as per the table below: </w:t>
      </w:r>
      <w:r w:rsidR="005F7386" w:rsidRPr="006B7D94">
        <w:rPr>
          <w:szCs w:val="24"/>
        </w:rPr>
        <w:t xml:space="preserve"> </w:t>
      </w:r>
    </w:p>
    <w:p w:rsidR="006046EB" w:rsidRPr="00A11C20" w:rsidRDefault="006046EB" w:rsidP="00385E05">
      <w:pPr>
        <w:jc w:val="both"/>
        <w:rPr>
          <w:color w:val="FF0000"/>
          <w:szCs w:val="24"/>
        </w:rPr>
      </w:pPr>
    </w:p>
    <w:tbl>
      <w:tblPr>
        <w:tblW w:w="9214" w:type="dxa"/>
        <w:tblInd w:w="144" w:type="dxa"/>
        <w:tblLayout w:type="fixed"/>
        <w:tblCellMar>
          <w:left w:w="0" w:type="dxa"/>
          <w:right w:w="0" w:type="dxa"/>
        </w:tblCellMar>
        <w:tblLook w:val="04A0"/>
      </w:tblPr>
      <w:tblGrid>
        <w:gridCol w:w="1843"/>
        <w:gridCol w:w="4678"/>
        <w:gridCol w:w="850"/>
        <w:gridCol w:w="1843"/>
      </w:tblGrid>
      <w:tr w:rsidR="000234B1" w:rsidRPr="00B73692" w:rsidTr="00AF2181">
        <w:trPr>
          <w:trHeight w:val="488"/>
        </w:trPr>
        <w:tc>
          <w:tcPr>
            <w:tcW w:w="1843" w:type="dxa"/>
            <w:tcBorders>
              <w:top w:val="single" w:sz="8" w:space="0" w:color="4F81BD"/>
              <w:left w:val="single" w:sz="8" w:space="0" w:color="4F81BD"/>
              <w:bottom w:val="single" w:sz="8" w:space="0" w:color="4F81BD"/>
              <w:right w:val="single" w:sz="8" w:space="0" w:color="4F81BD"/>
            </w:tcBorders>
            <w:shd w:val="clear" w:color="auto" w:fill="95B3D7"/>
            <w:tcMar>
              <w:top w:w="72" w:type="dxa"/>
              <w:left w:w="144" w:type="dxa"/>
              <w:bottom w:w="72" w:type="dxa"/>
              <w:right w:w="144" w:type="dxa"/>
            </w:tcMar>
            <w:hideMark/>
          </w:tcPr>
          <w:p w:rsidR="000234B1" w:rsidRPr="00B73692" w:rsidRDefault="000234B1" w:rsidP="00AF2181">
            <w:pPr>
              <w:jc w:val="center"/>
              <w:rPr>
                <w:b/>
                <w:szCs w:val="24"/>
              </w:rPr>
            </w:pPr>
            <w:r w:rsidRPr="00B73692">
              <w:rPr>
                <w:b/>
                <w:szCs w:val="24"/>
              </w:rPr>
              <w:t>Work Stream</w:t>
            </w:r>
          </w:p>
        </w:tc>
        <w:tc>
          <w:tcPr>
            <w:tcW w:w="4678" w:type="dxa"/>
            <w:tcBorders>
              <w:top w:val="single" w:sz="8" w:space="0" w:color="4F81BD"/>
              <w:left w:val="single" w:sz="8" w:space="0" w:color="4F81BD"/>
              <w:bottom w:val="single" w:sz="8" w:space="0" w:color="4F81BD"/>
              <w:right w:val="single" w:sz="8" w:space="0" w:color="4F81BD"/>
            </w:tcBorders>
            <w:shd w:val="clear" w:color="auto" w:fill="95B3D7"/>
            <w:tcMar>
              <w:top w:w="72" w:type="dxa"/>
              <w:left w:w="144" w:type="dxa"/>
              <w:bottom w:w="72" w:type="dxa"/>
              <w:right w:w="144" w:type="dxa"/>
            </w:tcMar>
            <w:hideMark/>
          </w:tcPr>
          <w:p w:rsidR="000234B1" w:rsidRPr="00B73692" w:rsidRDefault="000234B1" w:rsidP="00AF2181">
            <w:pPr>
              <w:jc w:val="center"/>
              <w:rPr>
                <w:b/>
                <w:szCs w:val="24"/>
              </w:rPr>
            </w:pPr>
            <w:r w:rsidRPr="00B73692">
              <w:rPr>
                <w:b/>
                <w:szCs w:val="24"/>
              </w:rPr>
              <w:t>Area of Work</w:t>
            </w:r>
          </w:p>
        </w:tc>
        <w:tc>
          <w:tcPr>
            <w:tcW w:w="850" w:type="dxa"/>
            <w:tcBorders>
              <w:top w:val="single" w:sz="8" w:space="0" w:color="4F81BD"/>
              <w:left w:val="single" w:sz="8" w:space="0" w:color="4F81BD"/>
              <w:bottom w:val="single" w:sz="8" w:space="0" w:color="4F81BD"/>
              <w:right w:val="single" w:sz="8" w:space="0" w:color="4F81BD"/>
            </w:tcBorders>
            <w:shd w:val="clear" w:color="auto" w:fill="95B3D7"/>
          </w:tcPr>
          <w:p w:rsidR="000234B1" w:rsidRPr="00B73692" w:rsidRDefault="000234B1" w:rsidP="00AF2181">
            <w:pPr>
              <w:jc w:val="center"/>
              <w:rPr>
                <w:b/>
                <w:szCs w:val="24"/>
              </w:rPr>
            </w:pPr>
            <w:r w:rsidRPr="00B73692">
              <w:rPr>
                <w:b/>
                <w:szCs w:val="24"/>
              </w:rPr>
              <w:t xml:space="preserve">% </w:t>
            </w:r>
          </w:p>
        </w:tc>
        <w:tc>
          <w:tcPr>
            <w:tcW w:w="1843" w:type="dxa"/>
            <w:tcBorders>
              <w:top w:val="single" w:sz="8" w:space="0" w:color="4F81BD"/>
              <w:left w:val="single" w:sz="8" w:space="0" w:color="4F81BD"/>
              <w:bottom w:val="single" w:sz="8" w:space="0" w:color="4F81BD"/>
              <w:right w:val="single" w:sz="8" w:space="0" w:color="4F81BD"/>
            </w:tcBorders>
            <w:shd w:val="clear" w:color="auto" w:fill="95B3D7"/>
          </w:tcPr>
          <w:p w:rsidR="00273155" w:rsidRDefault="00AF2181" w:rsidP="00AF2181">
            <w:pPr>
              <w:jc w:val="center"/>
              <w:rPr>
                <w:b/>
                <w:szCs w:val="24"/>
              </w:rPr>
            </w:pPr>
            <w:r>
              <w:rPr>
                <w:b/>
                <w:szCs w:val="24"/>
              </w:rPr>
              <w:t>£ Amoun</w:t>
            </w:r>
            <w:r w:rsidR="00DC02E5">
              <w:rPr>
                <w:b/>
                <w:szCs w:val="24"/>
              </w:rPr>
              <w:t>t</w:t>
            </w:r>
          </w:p>
          <w:p w:rsidR="000234B1" w:rsidRPr="00B73692" w:rsidRDefault="00273155" w:rsidP="00AF2181">
            <w:pPr>
              <w:jc w:val="center"/>
              <w:rPr>
                <w:b/>
                <w:szCs w:val="24"/>
              </w:rPr>
            </w:pPr>
            <w:r>
              <w:rPr>
                <w:b/>
                <w:szCs w:val="24"/>
              </w:rPr>
              <w:t>per annum</w:t>
            </w:r>
            <w:bookmarkStart w:id="2" w:name="_GoBack"/>
            <w:bookmarkEnd w:id="2"/>
          </w:p>
        </w:tc>
      </w:tr>
      <w:tr w:rsidR="000234B1" w:rsidRPr="00B73692" w:rsidTr="00AF2181">
        <w:trPr>
          <w:trHeight w:val="488"/>
        </w:trPr>
        <w:tc>
          <w:tcPr>
            <w:tcW w:w="184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0234B1" w:rsidRPr="00B73692" w:rsidRDefault="000234B1" w:rsidP="00AF2181">
            <w:pPr>
              <w:rPr>
                <w:szCs w:val="24"/>
              </w:rPr>
            </w:pPr>
            <w:r w:rsidRPr="00B73692">
              <w:rPr>
                <w:szCs w:val="24"/>
              </w:rPr>
              <w:t>Prevention</w:t>
            </w:r>
          </w:p>
        </w:tc>
        <w:tc>
          <w:tcPr>
            <w:tcW w:w="4678"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0234B1" w:rsidRPr="00B73692" w:rsidRDefault="000234B1" w:rsidP="00AF2181">
            <w:pPr>
              <w:rPr>
                <w:szCs w:val="24"/>
              </w:rPr>
            </w:pPr>
            <w:r w:rsidRPr="00B73692">
              <w:rPr>
                <w:szCs w:val="24"/>
              </w:rPr>
              <w:t>healthy relationships as part of a life skills programme in schools</w:t>
            </w:r>
          </w:p>
        </w:tc>
        <w:tc>
          <w:tcPr>
            <w:tcW w:w="850" w:type="dxa"/>
            <w:tcBorders>
              <w:top w:val="single" w:sz="8" w:space="0" w:color="4F81BD"/>
              <w:left w:val="single" w:sz="8" w:space="0" w:color="4F81BD"/>
              <w:bottom w:val="single" w:sz="8" w:space="0" w:color="4F81BD"/>
              <w:right w:val="single" w:sz="8" w:space="0" w:color="4F81BD"/>
            </w:tcBorders>
            <w:shd w:val="clear" w:color="auto" w:fill="E9EDF4"/>
          </w:tcPr>
          <w:p w:rsidR="000234B1" w:rsidRPr="00B73692" w:rsidRDefault="000234B1" w:rsidP="00AF2181">
            <w:pPr>
              <w:jc w:val="right"/>
              <w:rPr>
                <w:szCs w:val="24"/>
              </w:rPr>
            </w:pPr>
            <w:r w:rsidRPr="00B73692">
              <w:rPr>
                <w:szCs w:val="24"/>
              </w:rPr>
              <w:t>n/a</w:t>
            </w:r>
            <w:r w:rsidR="00AF2181">
              <w:rPr>
                <w:szCs w:val="24"/>
              </w:rPr>
              <w:t xml:space="preserve"> </w:t>
            </w:r>
          </w:p>
        </w:tc>
        <w:tc>
          <w:tcPr>
            <w:tcW w:w="1843" w:type="dxa"/>
            <w:tcBorders>
              <w:top w:val="single" w:sz="8" w:space="0" w:color="4F81BD"/>
              <w:left w:val="single" w:sz="8" w:space="0" w:color="4F81BD"/>
              <w:bottom w:val="single" w:sz="8" w:space="0" w:color="4F81BD"/>
              <w:right w:val="single" w:sz="8" w:space="0" w:color="4F81BD"/>
            </w:tcBorders>
            <w:shd w:val="clear" w:color="auto" w:fill="E9EDF4"/>
          </w:tcPr>
          <w:p w:rsidR="000234B1" w:rsidRPr="000D665C" w:rsidRDefault="000234B1" w:rsidP="00AF2181">
            <w:pPr>
              <w:jc w:val="right"/>
              <w:rPr>
                <w:rFonts w:cs="Arial"/>
                <w:szCs w:val="24"/>
              </w:rPr>
            </w:pPr>
            <w:r w:rsidRPr="000D665C">
              <w:rPr>
                <w:rFonts w:cs="Arial"/>
                <w:szCs w:val="24"/>
              </w:rPr>
              <w:t>n/a</w:t>
            </w:r>
          </w:p>
        </w:tc>
      </w:tr>
      <w:tr w:rsidR="000234B1" w:rsidRPr="00B73692" w:rsidTr="00AF2181">
        <w:trPr>
          <w:trHeight w:val="488"/>
        </w:trPr>
        <w:tc>
          <w:tcPr>
            <w:tcW w:w="1843"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0234B1" w:rsidRPr="00B73692" w:rsidRDefault="000234B1" w:rsidP="00AF2181">
            <w:pPr>
              <w:rPr>
                <w:szCs w:val="24"/>
              </w:rPr>
            </w:pPr>
            <w:r w:rsidRPr="00B73692">
              <w:rPr>
                <w:szCs w:val="24"/>
              </w:rPr>
              <w:t>Early Support</w:t>
            </w:r>
          </w:p>
        </w:tc>
        <w:tc>
          <w:tcPr>
            <w:tcW w:w="4678"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0234B1" w:rsidRPr="00B73692" w:rsidRDefault="000234B1" w:rsidP="00AF2181">
            <w:pPr>
              <w:rPr>
                <w:szCs w:val="24"/>
              </w:rPr>
            </w:pPr>
            <w:r w:rsidRPr="00B73692">
              <w:rPr>
                <w:szCs w:val="24"/>
              </w:rPr>
              <w:t>for children, young people and victims</w:t>
            </w:r>
          </w:p>
        </w:tc>
        <w:tc>
          <w:tcPr>
            <w:tcW w:w="850" w:type="dxa"/>
            <w:tcBorders>
              <w:top w:val="single" w:sz="8" w:space="0" w:color="4F81BD"/>
              <w:left w:val="single" w:sz="8" w:space="0" w:color="4F81BD"/>
              <w:bottom w:val="single" w:sz="8" w:space="0" w:color="4F81BD"/>
              <w:right w:val="single" w:sz="8" w:space="0" w:color="4F81BD"/>
            </w:tcBorders>
            <w:shd w:val="clear" w:color="auto" w:fill="D0D8E8"/>
          </w:tcPr>
          <w:p w:rsidR="000234B1" w:rsidRPr="00B73692" w:rsidRDefault="000234B1" w:rsidP="00AF2181">
            <w:pPr>
              <w:jc w:val="right"/>
              <w:rPr>
                <w:szCs w:val="24"/>
              </w:rPr>
            </w:pPr>
            <w:r w:rsidRPr="00B73692">
              <w:rPr>
                <w:szCs w:val="24"/>
              </w:rPr>
              <w:t>17</w:t>
            </w:r>
          </w:p>
        </w:tc>
        <w:tc>
          <w:tcPr>
            <w:tcW w:w="1843" w:type="dxa"/>
            <w:tcBorders>
              <w:top w:val="single" w:sz="8" w:space="0" w:color="4F81BD"/>
              <w:left w:val="single" w:sz="8" w:space="0" w:color="4F81BD"/>
              <w:bottom w:val="single" w:sz="8" w:space="0" w:color="4F81BD"/>
              <w:right w:val="single" w:sz="8" w:space="0" w:color="4F81BD"/>
            </w:tcBorders>
            <w:shd w:val="clear" w:color="auto" w:fill="D0D8E8"/>
          </w:tcPr>
          <w:p w:rsidR="000234B1" w:rsidRPr="000D665C" w:rsidRDefault="000D665C" w:rsidP="00AF2181">
            <w:pPr>
              <w:jc w:val="right"/>
              <w:rPr>
                <w:rFonts w:cs="Arial"/>
                <w:szCs w:val="24"/>
              </w:rPr>
            </w:pPr>
            <w:r w:rsidRPr="000D665C">
              <w:rPr>
                <w:rFonts w:cs="Arial"/>
                <w:color w:val="000000"/>
                <w:szCs w:val="24"/>
              </w:rPr>
              <w:t>255,416</w:t>
            </w:r>
          </w:p>
        </w:tc>
      </w:tr>
      <w:tr w:rsidR="000234B1" w:rsidRPr="00B73692" w:rsidTr="00AF2181">
        <w:trPr>
          <w:trHeight w:val="488"/>
        </w:trPr>
        <w:tc>
          <w:tcPr>
            <w:tcW w:w="184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0234B1" w:rsidRPr="00B73692" w:rsidRDefault="000234B1" w:rsidP="00AF2181">
            <w:pPr>
              <w:rPr>
                <w:szCs w:val="24"/>
              </w:rPr>
            </w:pPr>
            <w:r w:rsidRPr="00B73692">
              <w:rPr>
                <w:szCs w:val="24"/>
              </w:rPr>
              <w:t>Medium &amp; High Risk</w:t>
            </w:r>
          </w:p>
        </w:tc>
        <w:tc>
          <w:tcPr>
            <w:tcW w:w="4678"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0234B1" w:rsidRPr="00B73692" w:rsidRDefault="000234B1" w:rsidP="00AF2181">
            <w:pPr>
              <w:rPr>
                <w:szCs w:val="24"/>
              </w:rPr>
            </w:pPr>
            <w:r w:rsidRPr="00B73692">
              <w:rPr>
                <w:szCs w:val="24"/>
              </w:rPr>
              <w:t>support for victims including therapeutic services</w:t>
            </w:r>
          </w:p>
        </w:tc>
        <w:tc>
          <w:tcPr>
            <w:tcW w:w="850" w:type="dxa"/>
            <w:tcBorders>
              <w:top w:val="single" w:sz="8" w:space="0" w:color="4F81BD"/>
              <w:left w:val="single" w:sz="8" w:space="0" w:color="4F81BD"/>
              <w:bottom w:val="single" w:sz="8" w:space="0" w:color="4F81BD"/>
              <w:right w:val="single" w:sz="8" w:space="0" w:color="4F81BD"/>
            </w:tcBorders>
            <w:shd w:val="clear" w:color="auto" w:fill="E9EDF4"/>
          </w:tcPr>
          <w:p w:rsidR="000234B1" w:rsidRPr="00B73692" w:rsidRDefault="000234B1" w:rsidP="00AF2181">
            <w:pPr>
              <w:jc w:val="right"/>
              <w:rPr>
                <w:szCs w:val="24"/>
              </w:rPr>
            </w:pPr>
            <w:r w:rsidRPr="00B73692">
              <w:rPr>
                <w:szCs w:val="24"/>
              </w:rPr>
              <w:t>68</w:t>
            </w:r>
          </w:p>
        </w:tc>
        <w:tc>
          <w:tcPr>
            <w:tcW w:w="1843" w:type="dxa"/>
            <w:tcBorders>
              <w:top w:val="single" w:sz="8" w:space="0" w:color="4F81BD"/>
              <w:left w:val="single" w:sz="8" w:space="0" w:color="4F81BD"/>
              <w:bottom w:val="single" w:sz="8" w:space="0" w:color="4F81BD"/>
              <w:right w:val="single" w:sz="8" w:space="0" w:color="4F81BD"/>
            </w:tcBorders>
            <w:shd w:val="clear" w:color="auto" w:fill="E9EDF4"/>
          </w:tcPr>
          <w:p w:rsidR="000234B1" w:rsidRPr="000D665C" w:rsidRDefault="000D665C" w:rsidP="00AF2181">
            <w:pPr>
              <w:jc w:val="right"/>
              <w:rPr>
                <w:rFonts w:cs="Arial"/>
                <w:szCs w:val="24"/>
              </w:rPr>
            </w:pPr>
            <w:r w:rsidRPr="000D665C">
              <w:rPr>
                <w:rFonts w:cs="Arial"/>
                <w:color w:val="000000"/>
                <w:szCs w:val="24"/>
              </w:rPr>
              <w:t>1,021,665</w:t>
            </w:r>
          </w:p>
        </w:tc>
      </w:tr>
      <w:tr w:rsidR="000234B1" w:rsidRPr="00B73692" w:rsidTr="00AF2181">
        <w:trPr>
          <w:trHeight w:val="488"/>
        </w:trPr>
        <w:tc>
          <w:tcPr>
            <w:tcW w:w="1843"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0234B1" w:rsidRPr="00B73692" w:rsidRDefault="000234B1" w:rsidP="00AF2181">
            <w:pPr>
              <w:rPr>
                <w:szCs w:val="24"/>
              </w:rPr>
            </w:pPr>
            <w:r w:rsidRPr="00B73692">
              <w:rPr>
                <w:szCs w:val="24"/>
              </w:rPr>
              <w:t>Perpetrators</w:t>
            </w:r>
          </w:p>
        </w:tc>
        <w:tc>
          <w:tcPr>
            <w:tcW w:w="4678"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0234B1" w:rsidRPr="00B73692" w:rsidRDefault="000234B1" w:rsidP="00AF2181">
            <w:pPr>
              <w:rPr>
                <w:szCs w:val="24"/>
              </w:rPr>
            </w:pPr>
            <w:r w:rsidRPr="00B73692">
              <w:rPr>
                <w:szCs w:val="24"/>
              </w:rPr>
              <w:t>voluntary community programmes</w:t>
            </w:r>
          </w:p>
        </w:tc>
        <w:tc>
          <w:tcPr>
            <w:tcW w:w="850" w:type="dxa"/>
            <w:tcBorders>
              <w:top w:val="single" w:sz="8" w:space="0" w:color="4F81BD"/>
              <w:left w:val="single" w:sz="8" w:space="0" w:color="4F81BD"/>
              <w:bottom w:val="single" w:sz="8" w:space="0" w:color="4F81BD"/>
              <w:right w:val="single" w:sz="8" w:space="0" w:color="4F81BD"/>
            </w:tcBorders>
            <w:shd w:val="clear" w:color="auto" w:fill="D0D8E8"/>
          </w:tcPr>
          <w:p w:rsidR="000234B1" w:rsidRPr="00B73692" w:rsidRDefault="000234B1" w:rsidP="00AF2181">
            <w:pPr>
              <w:jc w:val="right"/>
              <w:rPr>
                <w:szCs w:val="24"/>
              </w:rPr>
            </w:pPr>
            <w:r w:rsidRPr="00B73692">
              <w:rPr>
                <w:szCs w:val="24"/>
              </w:rPr>
              <w:t>10</w:t>
            </w:r>
          </w:p>
        </w:tc>
        <w:tc>
          <w:tcPr>
            <w:tcW w:w="1843" w:type="dxa"/>
            <w:tcBorders>
              <w:top w:val="single" w:sz="8" w:space="0" w:color="4F81BD"/>
              <w:left w:val="single" w:sz="8" w:space="0" w:color="4F81BD"/>
              <w:bottom w:val="single" w:sz="8" w:space="0" w:color="4F81BD"/>
              <w:right w:val="single" w:sz="8" w:space="0" w:color="4F81BD"/>
            </w:tcBorders>
            <w:shd w:val="clear" w:color="auto" w:fill="D0D8E8"/>
          </w:tcPr>
          <w:p w:rsidR="000234B1" w:rsidRPr="000D665C" w:rsidRDefault="000D665C" w:rsidP="00AF2181">
            <w:pPr>
              <w:jc w:val="right"/>
              <w:rPr>
                <w:rFonts w:cs="Arial"/>
                <w:szCs w:val="24"/>
              </w:rPr>
            </w:pPr>
            <w:r w:rsidRPr="000D665C">
              <w:rPr>
                <w:rFonts w:cs="Arial"/>
                <w:color w:val="000000"/>
                <w:szCs w:val="24"/>
              </w:rPr>
              <w:t>150,245</w:t>
            </w:r>
          </w:p>
        </w:tc>
      </w:tr>
      <w:tr w:rsidR="000234B1" w:rsidRPr="00B73692" w:rsidTr="00AF2181">
        <w:trPr>
          <w:trHeight w:val="488"/>
        </w:trPr>
        <w:tc>
          <w:tcPr>
            <w:tcW w:w="184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0234B1" w:rsidRPr="00B73692" w:rsidRDefault="000234B1" w:rsidP="00AF2181">
            <w:pPr>
              <w:rPr>
                <w:szCs w:val="24"/>
              </w:rPr>
            </w:pPr>
            <w:r w:rsidRPr="00B73692">
              <w:rPr>
                <w:szCs w:val="24"/>
              </w:rPr>
              <w:t>Workforce Development</w:t>
            </w:r>
          </w:p>
        </w:tc>
        <w:tc>
          <w:tcPr>
            <w:tcW w:w="4678"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0234B1" w:rsidRPr="00B73692" w:rsidRDefault="000234B1" w:rsidP="00AF2181">
            <w:pPr>
              <w:rPr>
                <w:szCs w:val="24"/>
              </w:rPr>
            </w:pPr>
            <w:r w:rsidRPr="00B73692">
              <w:rPr>
                <w:szCs w:val="24"/>
              </w:rPr>
              <w:t>understanding signs, impact and pathways</w:t>
            </w:r>
          </w:p>
        </w:tc>
        <w:tc>
          <w:tcPr>
            <w:tcW w:w="850" w:type="dxa"/>
            <w:tcBorders>
              <w:top w:val="single" w:sz="8" w:space="0" w:color="4F81BD"/>
              <w:left w:val="single" w:sz="8" w:space="0" w:color="4F81BD"/>
              <w:bottom w:val="single" w:sz="8" w:space="0" w:color="4F81BD"/>
              <w:right w:val="single" w:sz="8" w:space="0" w:color="4F81BD"/>
            </w:tcBorders>
            <w:shd w:val="clear" w:color="auto" w:fill="E9EDF4"/>
          </w:tcPr>
          <w:p w:rsidR="000234B1" w:rsidRPr="00B73692" w:rsidRDefault="000234B1" w:rsidP="00AF2181">
            <w:pPr>
              <w:jc w:val="right"/>
              <w:rPr>
                <w:szCs w:val="24"/>
              </w:rPr>
            </w:pPr>
            <w:r w:rsidRPr="00B73692">
              <w:rPr>
                <w:szCs w:val="24"/>
              </w:rPr>
              <w:t>5</w:t>
            </w:r>
          </w:p>
        </w:tc>
        <w:tc>
          <w:tcPr>
            <w:tcW w:w="1843" w:type="dxa"/>
            <w:tcBorders>
              <w:top w:val="single" w:sz="8" w:space="0" w:color="4F81BD"/>
              <w:left w:val="single" w:sz="8" w:space="0" w:color="4F81BD"/>
              <w:bottom w:val="single" w:sz="8" w:space="0" w:color="4F81BD"/>
              <w:right w:val="single" w:sz="8" w:space="0" w:color="4F81BD"/>
            </w:tcBorders>
            <w:shd w:val="clear" w:color="auto" w:fill="E9EDF4"/>
          </w:tcPr>
          <w:p w:rsidR="000234B1" w:rsidRPr="000D665C" w:rsidRDefault="000D665C" w:rsidP="00AF2181">
            <w:pPr>
              <w:jc w:val="right"/>
              <w:rPr>
                <w:rFonts w:cs="Arial"/>
                <w:szCs w:val="24"/>
              </w:rPr>
            </w:pPr>
            <w:r w:rsidRPr="000D665C">
              <w:rPr>
                <w:rFonts w:cs="Arial"/>
                <w:color w:val="000000"/>
                <w:szCs w:val="24"/>
              </w:rPr>
              <w:t>75,122</w:t>
            </w:r>
          </w:p>
        </w:tc>
      </w:tr>
      <w:tr w:rsidR="000234B1" w:rsidRPr="006046EB" w:rsidTr="00AF2181">
        <w:trPr>
          <w:trHeight w:val="488"/>
        </w:trPr>
        <w:tc>
          <w:tcPr>
            <w:tcW w:w="1843"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0234B1" w:rsidRPr="00B73692" w:rsidRDefault="000234B1" w:rsidP="00AF2181">
            <w:pPr>
              <w:rPr>
                <w:szCs w:val="24"/>
              </w:rPr>
            </w:pPr>
            <w:r w:rsidRPr="00B73692">
              <w:rPr>
                <w:szCs w:val="24"/>
              </w:rPr>
              <w:t>In Kind and Added Value</w:t>
            </w:r>
          </w:p>
        </w:tc>
        <w:tc>
          <w:tcPr>
            <w:tcW w:w="4678"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0234B1" w:rsidRPr="00B73692" w:rsidRDefault="000234B1" w:rsidP="00AF2181">
            <w:pPr>
              <w:rPr>
                <w:szCs w:val="24"/>
              </w:rPr>
            </w:pPr>
            <w:r w:rsidRPr="00B73692">
              <w:rPr>
                <w:szCs w:val="24"/>
              </w:rPr>
              <w:t>routine enquiry, pathways and referral</w:t>
            </w:r>
          </w:p>
        </w:tc>
        <w:tc>
          <w:tcPr>
            <w:tcW w:w="850" w:type="dxa"/>
            <w:tcBorders>
              <w:top w:val="single" w:sz="8" w:space="0" w:color="4F81BD"/>
              <w:left w:val="single" w:sz="8" w:space="0" w:color="4F81BD"/>
              <w:bottom w:val="single" w:sz="8" w:space="0" w:color="4F81BD"/>
              <w:right w:val="single" w:sz="8" w:space="0" w:color="4F81BD"/>
            </w:tcBorders>
            <w:shd w:val="clear" w:color="auto" w:fill="D0D8E8"/>
          </w:tcPr>
          <w:p w:rsidR="000234B1" w:rsidRPr="00B73692" w:rsidRDefault="000234B1" w:rsidP="00AF2181">
            <w:pPr>
              <w:jc w:val="right"/>
              <w:rPr>
                <w:szCs w:val="24"/>
              </w:rPr>
            </w:pPr>
            <w:r w:rsidRPr="00B73692">
              <w:rPr>
                <w:szCs w:val="24"/>
              </w:rPr>
              <w:t>n/a</w:t>
            </w:r>
          </w:p>
        </w:tc>
        <w:tc>
          <w:tcPr>
            <w:tcW w:w="1843" w:type="dxa"/>
            <w:tcBorders>
              <w:top w:val="single" w:sz="8" w:space="0" w:color="4F81BD"/>
              <w:left w:val="single" w:sz="8" w:space="0" w:color="4F81BD"/>
              <w:bottom w:val="single" w:sz="8" w:space="0" w:color="4F81BD"/>
              <w:right w:val="single" w:sz="8" w:space="0" w:color="4F81BD"/>
            </w:tcBorders>
            <w:shd w:val="clear" w:color="auto" w:fill="D0D8E8"/>
          </w:tcPr>
          <w:p w:rsidR="000234B1" w:rsidRPr="000D665C" w:rsidRDefault="000234B1" w:rsidP="00AF2181">
            <w:pPr>
              <w:jc w:val="right"/>
              <w:rPr>
                <w:rFonts w:cs="Arial"/>
                <w:szCs w:val="24"/>
              </w:rPr>
            </w:pPr>
            <w:r w:rsidRPr="000D665C">
              <w:rPr>
                <w:rFonts w:cs="Arial"/>
                <w:szCs w:val="24"/>
              </w:rPr>
              <w:t>n/a</w:t>
            </w:r>
          </w:p>
        </w:tc>
      </w:tr>
      <w:tr w:rsidR="00CC4E68" w:rsidRPr="006046EB" w:rsidTr="00AF2181">
        <w:trPr>
          <w:trHeight w:val="488"/>
        </w:trPr>
        <w:tc>
          <w:tcPr>
            <w:tcW w:w="1843"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CC4E68" w:rsidRPr="00CC4E68" w:rsidRDefault="00CC4E68" w:rsidP="00AF2181">
            <w:pPr>
              <w:rPr>
                <w:b/>
                <w:szCs w:val="24"/>
              </w:rPr>
            </w:pPr>
            <w:r w:rsidRPr="00CC4E68">
              <w:rPr>
                <w:b/>
                <w:szCs w:val="24"/>
              </w:rPr>
              <w:t>Total</w:t>
            </w:r>
          </w:p>
        </w:tc>
        <w:tc>
          <w:tcPr>
            <w:tcW w:w="4678"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CC4E68" w:rsidRPr="00B73692" w:rsidRDefault="00CC4E68" w:rsidP="00AF2181">
            <w:pPr>
              <w:rPr>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0D8E8"/>
          </w:tcPr>
          <w:p w:rsidR="00CC4E68" w:rsidRPr="00B73692" w:rsidRDefault="00CC4E68" w:rsidP="00AF2181">
            <w:pPr>
              <w:jc w:val="right"/>
              <w:rPr>
                <w:szCs w:val="24"/>
              </w:rPr>
            </w:pPr>
          </w:p>
        </w:tc>
        <w:tc>
          <w:tcPr>
            <w:tcW w:w="1843" w:type="dxa"/>
            <w:tcBorders>
              <w:top w:val="single" w:sz="8" w:space="0" w:color="4F81BD"/>
              <w:left w:val="single" w:sz="8" w:space="0" w:color="4F81BD"/>
              <w:bottom w:val="single" w:sz="8" w:space="0" w:color="4F81BD"/>
              <w:right w:val="single" w:sz="8" w:space="0" w:color="4F81BD"/>
            </w:tcBorders>
            <w:shd w:val="clear" w:color="auto" w:fill="D0D8E8"/>
          </w:tcPr>
          <w:p w:rsidR="00CC4E68" w:rsidRPr="000D665C" w:rsidRDefault="00CC4E68" w:rsidP="00AF2181">
            <w:pPr>
              <w:jc w:val="right"/>
              <w:rPr>
                <w:rFonts w:cs="Arial"/>
                <w:szCs w:val="24"/>
              </w:rPr>
            </w:pPr>
            <w:r>
              <w:rPr>
                <w:rFonts w:cs="Arial"/>
                <w:szCs w:val="24"/>
              </w:rPr>
              <w:t>1,502,448</w:t>
            </w:r>
          </w:p>
        </w:tc>
      </w:tr>
    </w:tbl>
    <w:p w:rsidR="00713B2E" w:rsidRPr="0029657E" w:rsidRDefault="00713B2E" w:rsidP="00385E05">
      <w:pPr>
        <w:rPr>
          <w:b/>
        </w:rPr>
      </w:pPr>
    </w:p>
    <w:p w:rsidR="00DC02E5" w:rsidRPr="00DC02E5" w:rsidRDefault="00DC02E5" w:rsidP="00385E05">
      <w:r>
        <w:t>The resources identified above represent the use of previously agreed and allocated reserves and confirmed contributions from partners.</w:t>
      </w:r>
    </w:p>
    <w:p w:rsidR="00DC02E5" w:rsidRDefault="00DC02E5" w:rsidP="00385E05">
      <w:pPr>
        <w:rPr>
          <w:b/>
        </w:rPr>
      </w:pPr>
    </w:p>
    <w:p w:rsidR="00760B4B" w:rsidRDefault="00574349" w:rsidP="00385E05">
      <w:pPr>
        <w:rPr>
          <w:b/>
        </w:rPr>
      </w:pPr>
      <w:r w:rsidRPr="00574349">
        <w:rPr>
          <w:b/>
        </w:rPr>
        <w:t>Equality and Diversity</w:t>
      </w:r>
    </w:p>
    <w:p w:rsidR="00AF2181" w:rsidRPr="00574349" w:rsidRDefault="00AF2181" w:rsidP="00385E05">
      <w:pPr>
        <w:rPr>
          <w:b/>
        </w:rPr>
      </w:pPr>
    </w:p>
    <w:p w:rsidR="00644811" w:rsidRDefault="00574349" w:rsidP="00385E05">
      <w:pPr>
        <w:jc w:val="both"/>
      </w:pPr>
      <w:r>
        <w:t xml:space="preserve">An Equality Impact Assessment has been </w:t>
      </w:r>
      <w:r w:rsidR="00F81EE9">
        <w:t xml:space="preserve">completed on </w:t>
      </w:r>
      <w:r>
        <w:t xml:space="preserve">the commissioning </w:t>
      </w:r>
      <w:r w:rsidR="00F81EE9">
        <w:t xml:space="preserve">of </w:t>
      </w:r>
      <w:r w:rsidR="00644811">
        <w:t xml:space="preserve">the core offer of </w:t>
      </w:r>
      <w:r w:rsidR="00F81EE9">
        <w:t xml:space="preserve">specialist </w:t>
      </w:r>
      <w:r>
        <w:t>domestic abuse services</w:t>
      </w:r>
      <w:r w:rsidR="00F81EE9">
        <w:t xml:space="preserve">. </w:t>
      </w:r>
      <w:r w:rsidR="00B31F05">
        <w:t>T</w:t>
      </w:r>
      <w:r w:rsidR="00385E05">
        <w:t xml:space="preserve">he core </w:t>
      </w:r>
      <w:r w:rsidR="00B31F05">
        <w:t xml:space="preserve">service </w:t>
      </w:r>
      <w:r w:rsidR="00385E05">
        <w:t xml:space="preserve">offer will be provided to users with all protected characteristics it is additional to any current service provision </w:t>
      </w:r>
      <w:r w:rsidR="00AF2181">
        <w:t xml:space="preserve">and so </w:t>
      </w:r>
      <w:r w:rsidR="00385E05">
        <w:t xml:space="preserve">particular groups will not be disadvantaged. </w:t>
      </w:r>
    </w:p>
    <w:p w:rsidR="00B73692" w:rsidRDefault="00B73692" w:rsidP="00385E05"/>
    <w:p w:rsidR="00772BBA" w:rsidRDefault="00B73692" w:rsidP="00385E05">
      <w:pPr>
        <w:rPr>
          <w:b/>
        </w:rPr>
      </w:pPr>
      <w:r w:rsidRPr="00B73692">
        <w:rPr>
          <w:b/>
        </w:rPr>
        <w:t>Crime and Disorder</w:t>
      </w:r>
    </w:p>
    <w:p w:rsidR="00713B2E" w:rsidRDefault="00713B2E" w:rsidP="00385E05">
      <w:pPr>
        <w:rPr>
          <w:b/>
        </w:rPr>
      </w:pPr>
    </w:p>
    <w:p w:rsidR="00AF2181" w:rsidRDefault="00AF2181" w:rsidP="00AF2181">
      <w:pPr>
        <w:jc w:val="both"/>
      </w:pPr>
      <w:r>
        <w:t>This strategy supports the priorities of the Lancashire Community Safety Strategy Group as set out in the strategic assessment of crime and disorder 2013.</w:t>
      </w:r>
    </w:p>
    <w:p w:rsidR="00AF2181" w:rsidRPr="00AF2181" w:rsidRDefault="00AF2181" w:rsidP="00385E05"/>
    <w:p w:rsidR="003E6A45" w:rsidRDefault="003E6A45" w:rsidP="00AF2181">
      <w:pPr>
        <w:pStyle w:val="Heading5"/>
        <w:rPr>
          <w:rFonts w:ascii="Arial" w:hAnsi="Arial"/>
          <w:u w:val="none"/>
        </w:rPr>
      </w:pPr>
      <w:r>
        <w:rPr>
          <w:rFonts w:ascii="Arial" w:hAnsi="Arial"/>
          <w:u w:val="none"/>
        </w:rPr>
        <w:t>Local Government (Access to Information) Act 1985</w:t>
      </w:r>
    </w:p>
    <w:p w:rsidR="00CC4E68" w:rsidRDefault="00CC4E68" w:rsidP="00AF2181">
      <w:pPr>
        <w:pStyle w:val="Heading5"/>
        <w:rPr>
          <w:rFonts w:ascii="Arial" w:hAnsi="Arial"/>
          <w:u w:val="none"/>
        </w:rPr>
      </w:pPr>
    </w:p>
    <w:p w:rsidR="003E6A45" w:rsidRPr="00EF113A" w:rsidRDefault="003E6A45" w:rsidP="00AF2181">
      <w:pPr>
        <w:pStyle w:val="Heading5"/>
        <w:rPr>
          <w:rFonts w:ascii="Arial" w:hAnsi="Arial"/>
          <w:u w:val="none"/>
        </w:rPr>
      </w:pPr>
      <w:r>
        <w:rPr>
          <w:rFonts w:ascii="Arial" w:hAnsi="Arial"/>
          <w:u w:val="none"/>
        </w:rPr>
        <w:t>List of Background Papers</w:t>
      </w:r>
    </w:p>
    <w:tbl>
      <w:tblPr>
        <w:tblW w:w="0" w:type="auto"/>
        <w:tblLayout w:type="fixed"/>
        <w:tblLook w:val="000C"/>
      </w:tblPr>
      <w:tblGrid>
        <w:gridCol w:w="3951"/>
        <w:gridCol w:w="1991"/>
        <w:gridCol w:w="3272"/>
      </w:tblGrid>
      <w:tr w:rsidR="003E6A45" w:rsidTr="00760B4B">
        <w:trPr>
          <w:trHeight w:val="347"/>
        </w:trPr>
        <w:tc>
          <w:tcPr>
            <w:tcW w:w="3951" w:type="dxa"/>
          </w:tcPr>
          <w:p w:rsidR="003E6A45" w:rsidRPr="005F2FCA" w:rsidRDefault="003E6A45" w:rsidP="00385E05">
            <w:pPr>
              <w:pStyle w:val="Heading7"/>
              <w:rPr>
                <w:rFonts w:ascii="Arial" w:hAnsi="Arial"/>
              </w:rPr>
            </w:pPr>
            <w:r w:rsidRPr="005F2FCA">
              <w:rPr>
                <w:rFonts w:ascii="Arial" w:hAnsi="Arial"/>
              </w:rPr>
              <w:t>Paper</w:t>
            </w:r>
          </w:p>
        </w:tc>
        <w:tc>
          <w:tcPr>
            <w:tcW w:w="1991" w:type="dxa"/>
          </w:tcPr>
          <w:p w:rsidR="003E6A45" w:rsidRPr="005F2FCA" w:rsidRDefault="003E6A45" w:rsidP="00385E05">
            <w:pPr>
              <w:pStyle w:val="Heading7"/>
              <w:rPr>
                <w:rFonts w:ascii="Arial" w:hAnsi="Arial"/>
              </w:rPr>
            </w:pPr>
            <w:r w:rsidRPr="005F2FCA">
              <w:rPr>
                <w:rFonts w:ascii="Arial" w:hAnsi="Arial"/>
              </w:rPr>
              <w:t>Date</w:t>
            </w:r>
          </w:p>
        </w:tc>
        <w:tc>
          <w:tcPr>
            <w:tcW w:w="3272" w:type="dxa"/>
          </w:tcPr>
          <w:p w:rsidR="003E6A45" w:rsidRPr="005F2FCA" w:rsidRDefault="003E6A45" w:rsidP="00385E05">
            <w:pPr>
              <w:pStyle w:val="Heading7"/>
              <w:rPr>
                <w:rFonts w:ascii="Arial" w:hAnsi="Arial"/>
              </w:rPr>
            </w:pPr>
            <w:r w:rsidRPr="005F2FCA">
              <w:rPr>
                <w:rFonts w:ascii="Arial" w:hAnsi="Arial"/>
              </w:rPr>
              <w:t>Contact/Directorate/</w:t>
            </w:r>
            <w:r w:rsidR="00772BBA" w:rsidRPr="005F2FCA">
              <w:rPr>
                <w:rFonts w:ascii="Arial" w:hAnsi="Arial"/>
              </w:rPr>
              <w:t>Tel</w:t>
            </w:r>
          </w:p>
        </w:tc>
      </w:tr>
      <w:tr w:rsidR="003E6A45" w:rsidTr="00760B4B">
        <w:trPr>
          <w:trHeight w:val="674"/>
        </w:trPr>
        <w:tc>
          <w:tcPr>
            <w:tcW w:w="3951" w:type="dxa"/>
          </w:tcPr>
          <w:p w:rsidR="00866905" w:rsidRPr="00135928" w:rsidRDefault="00A94549" w:rsidP="00385E05">
            <w:pPr>
              <w:rPr>
                <w:szCs w:val="24"/>
              </w:rPr>
            </w:pPr>
            <w:r>
              <w:rPr>
                <w:szCs w:val="24"/>
              </w:rPr>
              <w:t xml:space="preserve">Report to </w:t>
            </w:r>
            <w:r w:rsidR="00B31F05">
              <w:rPr>
                <w:szCs w:val="24"/>
              </w:rPr>
              <w:t xml:space="preserve">the Cabinet Member of Adult and Community Services, </w:t>
            </w:r>
            <w:r>
              <w:rPr>
                <w:szCs w:val="24"/>
              </w:rPr>
              <w:t>Strategy for the Joint Commission of Domestic Abuse Services in Lancashire</w:t>
            </w:r>
          </w:p>
        </w:tc>
        <w:tc>
          <w:tcPr>
            <w:tcW w:w="1991" w:type="dxa"/>
          </w:tcPr>
          <w:p w:rsidR="00932C9F" w:rsidRPr="00505556" w:rsidRDefault="00A94549" w:rsidP="00385E05">
            <w:r>
              <w:t>November 2013</w:t>
            </w:r>
          </w:p>
        </w:tc>
        <w:tc>
          <w:tcPr>
            <w:tcW w:w="3272" w:type="dxa"/>
          </w:tcPr>
          <w:p w:rsidR="00932C9F" w:rsidRDefault="00A94549" w:rsidP="00D50F40">
            <w:r>
              <w:t xml:space="preserve">Mel Ormesher, CYP, </w:t>
            </w:r>
            <w:r w:rsidR="00D50F40">
              <w:t>01772 580386</w:t>
            </w:r>
          </w:p>
        </w:tc>
      </w:tr>
      <w:tr w:rsidR="003E6A45" w:rsidTr="00760B4B">
        <w:trPr>
          <w:trHeight w:val="347"/>
        </w:trPr>
        <w:tc>
          <w:tcPr>
            <w:tcW w:w="9213" w:type="dxa"/>
            <w:gridSpan w:val="3"/>
          </w:tcPr>
          <w:p w:rsidR="003E6A45" w:rsidRDefault="003E6A45" w:rsidP="00385E05">
            <w:r>
              <w:t>Reason for inclusion in Part II, if appropriate</w:t>
            </w:r>
            <w:r w:rsidR="006B7D94">
              <w:t xml:space="preserve"> </w:t>
            </w:r>
          </w:p>
        </w:tc>
      </w:tr>
    </w:tbl>
    <w:p w:rsidR="00CE359A" w:rsidRDefault="00CE359A" w:rsidP="00760B4B"/>
    <w:sectPr w:rsidR="00CE359A" w:rsidSect="005F7386">
      <w:footerReference w:type="default" r:id="rId10"/>
      <w:footerReference w:type="first" r:id="rId11"/>
      <w:pgSz w:w="11907" w:h="16840" w:code="9"/>
      <w:pgMar w:top="1440" w:right="1440" w:bottom="1440" w:left="1440" w:header="720" w:footer="306" w:gutter="0"/>
      <w:paperSrc w:first="262" w:other="26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8B" w:rsidRDefault="00EB1D8B">
      <w:r>
        <w:separator/>
      </w:r>
    </w:p>
  </w:endnote>
  <w:endnote w:type="continuationSeparator" w:id="0">
    <w:p w:rsidR="00EB1D8B" w:rsidRDefault="00EB1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49" w:rsidRDefault="00E9355F">
    <w:pPr>
      <w:pStyle w:val="Footer"/>
      <w:jc w:val="right"/>
    </w:pPr>
    <w:r>
      <w:fldChar w:fldCharType="begin"/>
    </w:r>
    <w:r w:rsidR="00A94549">
      <w:instrText xml:space="preserve"> PAGE   \* MERGEFORMAT </w:instrText>
    </w:r>
    <w:r>
      <w:fldChar w:fldCharType="separate"/>
    </w:r>
    <w:r w:rsidR="00752054">
      <w:rPr>
        <w:noProof/>
      </w:rPr>
      <w:t>12</w:t>
    </w:r>
    <w:r>
      <w:fldChar w:fldCharType="end"/>
    </w:r>
  </w:p>
  <w:p w:rsidR="00A94549" w:rsidRDefault="00A94549">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A94549">
      <w:tc>
        <w:tcPr>
          <w:tcW w:w="9243" w:type="dxa"/>
          <w:tcBorders>
            <w:top w:val="nil"/>
            <w:left w:val="nil"/>
            <w:bottom w:val="nil"/>
            <w:right w:val="nil"/>
          </w:tcBorders>
        </w:tcPr>
        <w:p w:rsidR="00A94549" w:rsidRPr="00BF722B" w:rsidRDefault="00A94549">
          <w:pPr>
            <w:pStyle w:val="Footer"/>
            <w:tabs>
              <w:tab w:val="clear" w:pos="4153"/>
            </w:tabs>
            <w:ind w:right="-45"/>
            <w:jc w:val="right"/>
          </w:pPr>
        </w:p>
      </w:tc>
    </w:tr>
  </w:tbl>
  <w:p w:rsidR="00A94549" w:rsidRDefault="00A94549">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8B" w:rsidRDefault="00EB1D8B">
      <w:r>
        <w:separator/>
      </w:r>
    </w:p>
  </w:footnote>
  <w:footnote w:type="continuationSeparator" w:id="0">
    <w:p w:rsidR="00EB1D8B" w:rsidRDefault="00EB1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077"/>
    <w:multiLevelType w:val="hybridMultilevel"/>
    <w:tmpl w:val="2298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80430"/>
    <w:multiLevelType w:val="hybridMultilevel"/>
    <w:tmpl w:val="8E2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06AE2"/>
    <w:multiLevelType w:val="hybridMultilevel"/>
    <w:tmpl w:val="F6166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5F0B3C"/>
    <w:multiLevelType w:val="hybridMultilevel"/>
    <w:tmpl w:val="428A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642D2"/>
    <w:multiLevelType w:val="hybridMultilevel"/>
    <w:tmpl w:val="428A3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F2A1E"/>
    <w:multiLevelType w:val="hybridMultilevel"/>
    <w:tmpl w:val="FEC6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6187C"/>
    <w:multiLevelType w:val="hybridMultilevel"/>
    <w:tmpl w:val="26528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061505"/>
    <w:multiLevelType w:val="hybridMultilevel"/>
    <w:tmpl w:val="36E2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E21B31"/>
    <w:multiLevelType w:val="hybridMultilevel"/>
    <w:tmpl w:val="A9BC3330"/>
    <w:lvl w:ilvl="0" w:tplc="0084438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957121"/>
    <w:multiLevelType w:val="hybridMultilevel"/>
    <w:tmpl w:val="B17A2DDC"/>
    <w:lvl w:ilvl="0" w:tplc="B54246F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25B34"/>
    <w:multiLevelType w:val="hybridMultilevel"/>
    <w:tmpl w:val="0500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B4AF5"/>
    <w:multiLevelType w:val="hybridMultilevel"/>
    <w:tmpl w:val="DE52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1D77A4"/>
    <w:multiLevelType w:val="multilevel"/>
    <w:tmpl w:val="1D84C9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0E90F75"/>
    <w:multiLevelType w:val="hybridMultilevel"/>
    <w:tmpl w:val="5224B8D8"/>
    <w:lvl w:ilvl="0" w:tplc="0084438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17A7C"/>
    <w:multiLevelType w:val="hybridMultilevel"/>
    <w:tmpl w:val="681E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6962EE"/>
    <w:multiLevelType w:val="hybridMultilevel"/>
    <w:tmpl w:val="46DA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C1275"/>
    <w:multiLevelType w:val="hybridMultilevel"/>
    <w:tmpl w:val="791A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35483C"/>
    <w:multiLevelType w:val="hybridMultilevel"/>
    <w:tmpl w:val="DC20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8441F5"/>
    <w:multiLevelType w:val="hybridMultilevel"/>
    <w:tmpl w:val="0BD2F706"/>
    <w:lvl w:ilvl="0" w:tplc="276CD620">
      <w:start w:val="5"/>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D25088"/>
    <w:multiLevelType w:val="multilevel"/>
    <w:tmpl w:val="7C1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B17DE"/>
    <w:multiLevelType w:val="hybridMultilevel"/>
    <w:tmpl w:val="C850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2E3391"/>
    <w:multiLevelType w:val="hybridMultilevel"/>
    <w:tmpl w:val="20EE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8C11A8"/>
    <w:multiLevelType w:val="multilevel"/>
    <w:tmpl w:val="FB08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B76BAA"/>
    <w:multiLevelType w:val="hybridMultilevel"/>
    <w:tmpl w:val="6DCED638"/>
    <w:lvl w:ilvl="0" w:tplc="0084438A">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7273C04"/>
    <w:multiLevelType w:val="hybridMultilevel"/>
    <w:tmpl w:val="58E2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4E233B"/>
    <w:multiLevelType w:val="hybridMultilevel"/>
    <w:tmpl w:val="049886EE"/>
    <w:lvl w:ilvl="0" w:tplc="08090001">
      <w:start w:val="1"/>
      <w:numFmt w:val="bullet"/>
      <w:lvlText w:val=""/>
      <w:lvlJc w:val="left"/>
      <w:pPr>
        <w:ind w:left="1140" w:hanging="78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174089"/>
    <w:multiLevelType w:val="hybridMultilevel"/>
    <w:tmpl w:val="1854A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93360B"/>
    <w:multiLevelType w:val="hybridMultilevel"/>
    <w:tmpl w:val="28244B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C0C7429"/>
    <w:multiLevelType w:val="hybridMultilevel"/>
    <w:tmpl w:val="44922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9C0498"/>
    <w:multiLevelType w:val="multilevel"/>
    <w:tmpl w:val="BFBA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524E1F"/>
    <w:multiLevelType w:val="hybridMultilevel"/>
    <w:tmpl w:val="7BF29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5C1BC7"/>
    <w:multiLevelType w:val="hybridMultilevel"/>
    <w:tmpl w:val="9CDA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D65B51"/>
    <w:multiLevelType w:val="hybridMultilevel"/>
    <w:tmpl w:val="D65E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8B0E19"/>
    <w:multiLevelType w:val="hybridMultilevel"/>
    <w:tmpl w:val="079AF6E6"/>
    <w:lvl w:ilvl="0" w:tplc="0084438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3"/>
  </w:num>
  <w:num w:numId="4">
    <w:abstractNumId w:val="6"/>
  </w:num>
  <w:num w:numId="5">
    <w:abstractNumId w:val="2"/>
  </w:num>
  <w:num w:numId="6">
    <w:abstractNumId w:val="23"/>
  </w:num>
  <w:num w:numId="7">
    <w:abstractNumId w:val="8"/>
  </w:num>
  <w:num w:numId="8">
    <w:abstractNumId w:val="4"/>
  </w:num>
  <w:num w:numId="9">
    <w:abstractNumId w:val="19"/>
  </w:num>
  <w:num w:numId="10">
    <w:abstractNumId w:val="11"/>
  </w:num>
  <w:num w:numId="11">
    <w:abstractNumId w:val="1"/>
  </w:num>
  <w:num w:numId="12">
    <w:abstractNumId w:val="27"/>
  </w:num>
  <w:num w:numId="13">
    <w:abstractNumId w:val="31"/>
  </w:num>
  <w:num w:numId="14">
    <w:abstractNumId w:val="29"/>
  </w:num>
  <w:num w:numId="15">
    <w:abstractNumId w:val="10"/>
  </w:num>
  <w:num w:numId="16">
    <w:abstractNumId w:val="21"/>
  </w:num>
  <w:num w:numId="17">
    <w:abstractNumId w:val="26"/>
  </w:num>
  <w:num w:numId="18">
    <w:abstractNumId w:val="16"/>
  </w:num>
  <w:num w:numId="19">
    <w:abstractNumId w:val="3"/>
  </w:num>
  <w:num w:numId="20">
    <w:abstractNumId w:val="28"/>
  </w:num>
  <w:num w:numId="21">
    <w:abstractNumId w:val="9"/>
  </w:num>
  <w:num w:numId="22">
    <w:abstractNumId w:val="18"/>
  </w:num>
  <w:num w:numId="23">
    <w:abstractNumId w:val="5"/>
  </w:num>
  <w:num w:numId="24">
    <w:abstractNumId w:val="24"/>
  </w:num>
  <w:num w:numId="25">
    <w:abstractNumId w:val="14"/>
  </w:num>
  <w:num w:numId="26">
    <w:abstractNumId w:val="17"/>
  </w:num>
  <w:num w:numId="27">
    <w:abstractNumId w:val="22"/>
  </w:num>
  <w:num w:numId="28">
    <w:abstractNumId w:val="20"/>
  </w:num>
  <w:num w:numId="29">
    <w:abstractNumId w:val="7"/>
  </w:num>
  <w:num w:numId="30">
    <w:abstractNumId w:val="15"/>
  </w:num>
  <w:num w:numId="31">
    <w:abstractNumId w:val="32"/>
  </w:num>
  <w:num w:numId="32">
    <w:abstractNumId w:val="12"/>
  </w:num>
  <w:num w:numId="33">
    <w:abstractNumId w:val="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revisionView w:markup="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E6A45"/>
    <w:rsid w:val="00001C84"/>
    <w:rsid w:val="00003990"/>
    <w:rsid w:val="0002004D"/>
    <w:rsid w:val="000234B1"/>
    <w:rsid w:val="00033BFE"/>
    <w:rsid w:val="00034CB3"/>
    <w:rsid w:val="00040676"/>
    <w:rsid w:val="00040E5A"/>
    <w:rsid w:val="00045E70"/>
    <w:rsid w:val="00067110"/>
    <w:rsid w:val="000A1D24"/>
    <w:rsid w:val="000B7AD6"/>
    <w:rsid w:val="000D665C"/>
    <w:rsid w:val="000F2E2F"/>
    <w:rsid w:val="000F699D"/>
    <w:rsid w:val="001031A7"/>
    <w:rsid w:val="00105DA2"/>
    <w:rsid w:val="00107133"/>
    <w:rsid w:val="0012029B"/>
    <w:rsid w:val="001251E2"/>
    <w:rsid w:val="00135928"/>
    <w:rsid w:val="00160FD5"/>
    <w:rsid w:val="00161F68"/>
    <w:rsid w:val="00166D7D"/>
    <w:rsid w:val="00170DBD"/>
    <w:rsid w:val="001866DA"/>
    <w:rsid w:val="001A5199"/>
    <w:rsid w:val="001B1AC6"/>
    <w:rsid w:val="001C0F69"/>
    <w:rsid w:val="001D07C4"/>
    <w:rsid w:val="001F2950"/>
    <w:rsid w:val="001F5856"/>
    <w:rsid w:val="002028E9"/>
    <w:rsid w:val="002068E8"/>
    <w:rsid w:val="0021241B"/>
    <w:rsid w:val="00212DC2"/>
    <w:rsid w:val="00224D45"/>
    <w:rsid w:val="00232179"/>
    <w:rsid w:val="00261F90"/>
    <w:rsid w:val="00265887"/>
    <w:rsid w:val="00273155"/>
    <w:rsid w:val="00274169"/>
    <w:rsid w:val="00275254"/>
    <w:rsid w:val="00282B7A"/>
    <w:rsid w:val="0028461B"/>
    <w:rsid w:val="00294751"/>
    <w:rsid w:val="0029657E"/>
    <w:rsid w:val="00297721"/>
    <w:rsid w:val="002B11AF"/>
    <w:rsid w:val="002C0317"/>
    <w:rsid w:val="002D60B1"/>
    <w:rsid w:val="002E2B8D"/>
    <w:rsid w:val="00307050"/>
    <w:rsid w:val="00316FA7"/>
    <w:rsid w:val="00331DC3"/>
    <w:rsid w:val="003325F2"/>
    <w:rsid w:val="003448B5"/>
    <w:rsid w:val="00346272"/>
    <w:rsid w:val="003470F4"/>
    <w:rsid w:val="00354CAC"/>
    <w:rsid w:val="00357954"/>
    <w:rsid w:val="00367790"/>
    <w:rsid w:val="00370784"/>
    <w:rsid w:val="00377230"/>
    <w:rsid w:val="00377B16"/>
    <w:rsid w:val="003821CF"/>
    <w:rsid w:val="00385E05"/>
    <w:rsid w:val="003912C7"/>
    <w:rsid w:val="00397EC5"/>
    <w:rsid w:val="003B0083"/>
    <w:rsid w:val="003B48A9"/>
    <w:rsid w:val="003D57BF"/>
    <w:rsid w:val="003D61EB"/>
    <w:rsid w:val="003E41E9"/>
    <w:rsid w:val="003E6A45"/>
    <w:rsid w:val="003F12F8"/>
    <w:rsid w:val="003F32D3"/>
    <w:rsid w:val="004003BE"/>
    <w:rsid w:val="004032A5"/>
    <w:rsid w:val="00412558"/>
    <w:rsid w:val="0042206D"/>
    <w:rsid w:val="00437657"/>
    <w:rsid w:val="0044710C"/>
    <w:rsid w:val="004617A0"/>
    <w:rsid w:val="004721F6"/>
    <w:rsid w:val="00487552"/>
    <w:rsid w:val="00494027"/>
    <w:rsid w:val="004E5BB9"/>
    <w:rsid w:val="00505556"/>
    <w:rsid w:val="00520B16"/>
    <w:rsid w:val="00530DA2"/>
    <w:rsid w:val="00531005"/>
    <w:rsid w:val="00531C7B"/>
    <w:rsid w:val="0053799F"/>
    <w:rsid w:val="00545B53"/>
    <w:rsid w:val="0055234A"/>
    <w:rsid w:val="00556A85"/>
    <w:rsid w:val="0056617C"/>
    <w:rsid w:val="005675A4"/>
    <w:rsid w:val="00573DF9"/>
    <w:rsid w:val="00574349"/>
    <w:rsid w:val="00581BB4"/>
    <w:rsid w:val="00597703"/>
    <w:rsid w:val="00597B87"/>
    <w:rsid w:val="005B3CE7"/>
    <w:rsid w:val="005C0576"/>
    <w:rsid w:val="005C1E32"/>
    <w:rsid w:val="005C6307"/>
    <w:rsid w:val="005D34F2"/>
    <w:rsid w:val="005E22F2"/>
    <w:rsid w:val="005F2FCA"/>
    <w:rsid w:val="005F7386"/>
    <w:rsid w:val="006046EB"/>
    <w:rsid w:val="006062A6"/>
    <w:rsid w:val="0061191B"/>
    <w:rsid w:val="00621B00"/>
    <w:rsid w:val="00644811"/>
    <w:rsid w:val="00650399"/>
    <w:rsid w:val="00655B03"/>
    <w:rsid w:val="00657BC8"/>
    <w:rsid w:val="0067689A"/>
    <w:rsid w:val="00682D2D"/>
    <w:rsid w:val="006848D5"/>
    <w:rsid w:val="006869C0"/>
    <w:rsid w:val="00690022"/>
    <w:rsid w:val="006A098D"/>
    <w:rsid w:val="006A455A"/>
    <w:rsid w:val="006A539A"/>
    <w:rsid w:val="006B300D"/>
    <w:rsid w:val="006B6009"/>
    <w:rsid w:val="006B7D94"/>
    <w:rsid w:val="006C1FF0"/>
    <w:rsid w:val="006E43A4"/>
    <w:rsid w:val="006E5FA3"/>
    <w:rsid w:val="006F72C4"/>
    <w:rsid w:val="00701725"/>
    <w:rsid w:val="00705D1A"/>
    <w:rsid w:val="00713B2E"/>
    <w:rsid w:val="00714E46"/>
    <w:rsid w:val="00716459"/>
    <w:rsid w:val="007311E2"/>
    <w:rsid w:val="00744452"/>
    <w:rsid w:val="00752054"/>
    <w:rsid w:val="007561F3"/>
    <w:rsid w:val="00757954"/>
    <w:rsid w:val="00760B4B"/>
    <w:rsid w:val="00771BCD"/>
    <w:rsid w:val="00772BBA"/>
    <w:rsid w:val="007922F2"/>
    <w:rsid w:val="007A1708"/>
    <w:rsid w:val="007A7A8F"/>
    <w:rsid w:val="007B171A"/>
    <w:rsid w:val="007B18A8"/>
    <w:rsid w:val="007B54EB"/>
    <w:rsid w:val="007B703B"/>
    <w:rsid w:val="007C2504"/>
    <w:rsid w:val="007D6792"/>
    <w:rsid w:val="007E7A9F"/>
    <w:rsid w:val="007F4C76"/>
    <w:rsid w:val="007F4E7F"/>
    <w:rsid w:val="00816A11"/>
    <w:rsid w:val="00817210"/>
    <w:rsid w:val="0082335A"/>
    <w:rsid w:val="00827D16"/>
    <w:rsid w:val="00834A12"/>
    <w:rsid w:val="00842368"/>
    <w:rsid w:val="0085169C"/>
    <w:rsid w:val="00866905"/>
    <w:rsid w:val="00866D47"/>
    <w:rsid w:val="008745F6"/>
    <w:rsid w:val="00891D74"/>
    <w:rsid w:val="008A1D4F"/>
    <w:rsid w:val="008A3FA0"/>
    <w:rsid w:val="008A5E88"/>
    <w:rsid w:val="008B0457"/>
    <w:rsid w:val="008B1649"/>
    <w:rsid w:val="008B4479"/>
    <w:rsid w:val="008C0BC6"/>
    <w:rsid w:val="008D23C9"/>
    <w:rsid w:val="008F42C0"/>
    <w:rsid w:val="009243C6"/>
    <w:rsid w:val="00932C9F"/>
    <w:rsid w:val="00934CFA"/>
    <w:rsid w:val="00946534"/>
    <w:rsid w:val="009471B2"/>
    <w:rsid w:val="00953F06"/>
    <w:rsid w:val="00980D03"/>
    <w:rsid w:val="00985DBD"/>
    <w:rsid w:val="00993C6A"/>
    <w:rsid w:val="009A6306"/>
    <w:rsid w:val="009B3418"/>
    <w:rsid w:val="009B58E3"/>
    <w:rsid w:val="009B61F1"/>
    <w:rsid w:val="009E0247"/>
    <w:rsid w:val="00A03121"/>
    <w:rsid w:val="00A10AFE"/>
    <w:rsid w:val="00A11C20"/>
    <w:rsid w:val="00A16E78"/>
    <w:rsid w:val="00A2300C"/>
    <w:rsid w:val="00A358EF"/>
    <w:rsid w:val="00A70DF5"/>
    <w:rsid w:val="00A729E5"/>
    <w:rsid w:val="00A83B8E"/>
    <w:rsid w:val="00A87D76"/>
    <w:rsid w:val="00A93BA5"/>
    <w:rsid w:val="00A94549"/>
    <w:rsid w:val="00A979F7"/>
    <w:rsid w:val="00AA77AE"/>
    <w:rsid w:val="00AB2709"/>
    <w:rsid w:val="00AB78FD"/>
    <w:rsid w:val="00AF2181"/>
    <w:rsid w:val="00B27583"/>
    <w:rsid w:val="00B31F05"/>
    <w:rsid w:val="00B40F62"/>
    <w:rsid w:val="00B43198"/>
    <w:rsid w:val="00B45A4D"/>
    <w:rsid w:val="00B4694E"/>
    <w:rsid w:val="00B50961"/>
    <w:rsid w:val="00B61AE4"/>
    <w:rsid w:val="00B67789"/>
    <w:rsid w:val="00B73541"/>
    <w:rsid w:val="00B73692"/>
    <w:rsid w:val="00B776E1"/>
    <w:rsid w:val="00B77988"/>
    <w:rsid w:val="00B873B4"/>
    <w:rsid w:val="00BB0656"/>
    <w:rsid w:val="00BB08CC"/>
    <w:rsid w:val="00BB29F2"/>
    <w:rsid w:val="00BB53C0"/>
    <w:rsid w:val="00BB75ED"/>
    <w:rsid w:val="00BE2323"/>
    <w:rsid w:val="00BF1F75"/>
    <w:rsid w:val="00BF24DA"/>
    <w:rsid w:val="00BF722B"/>
    <w:rsid w:val="00C01215"/>
    <w:rsid w:val="00C0444B"/>
    <w:rsid w:val="00C167E5"/>
    <w:rsid w:val="00C20DC0"/>
    <w:rsid w:val="00C2439A"/>
    <w:rsid w:val="00C46D45"/>
    <w:rsid w:val="00C645EF"/>
    <w:rsid w:val="00C661D0"/>
    <w:rsid w:val="00C7172C"/>
    <w:rsid w:val="00C73800"/>
    <w:rsid w:val="00C84704"/>
    <w:rsid w:val="00C92D3D"/>
    <w:rsid w:val="00CC4E68"/>
    <w:rsid w:val="00CD5239"/>
    <w:rsid w:val="00CE359A"/>
    <w:rsid w:val="00CE3F4E"/>
    <w:rsid w:val="00CF5FC9"/>
    <w:rsid w:val="00CF7EED"/>
    <w:rsid w:val="00D075D0"/>
    <w:rsid w:val="00D24083"/>
    <w:rsid w:val="00D50F40"/>
    <w:rsid w:val="00D64AB3"/>
    <w:rsid w:val="00D67214"/>
    <w:rsid w:val="00D851CF"/>
    <w:rsid w:val="00DB01EE"/>
    <w:rsid w:val="00DB02D4"/>
    <w:rsid w:val="00DB1019"/>
    <w:rsid w:val="00DC02E5"/>
    <w:rsid w:val="00DD0220"/>
    <w:rsid w:val="00DF09C4"/>
    <w:rsid w:val="00DF2997"/>
    <w:rsid w:val="00E036D5"/>
    <w:rsid w:val="00E129D2"/>
    <w:rsid w:val="00E16737"/>
    <w:rsid w:val="00E17056"/>
    <w:rsid w:val="00E241DB"/>
    <w:rsid w:val="00E517A3"/>
    <w:rsid w:val="00E517D8"/>
    <w:rsid w:val="00E56620"/>
    <w:rsid w:val="00E8566C"/>
    <w:rsid w:val="00E9355F"/>
    <w:rsid w:val="00EA45E5"/>
    <w:rsid w:val="00EA54B1"/>
    <w:rsid w:val="00EB1B88"/>
    <w:rsid w:val="00EB1D8B"/>
    <w:rsid w:val="00EB4CF0"/>
    <w:rsid w:val="00EC27F7"/>
    <w:rsid w:val="00ED0C60"/>
    <w:rsid w:val="00ED0F2E"/>
    <w:rsid w:val="00ED40A1"/>
    <w:rsid w:val="00ED5D0D"/>
    <w:rsid w:val="00EF113A"/>
    <w:rsid w:val="00EF2150"/>
    <w:rsid w:val="00F04C7F"/>
    <w:rsid w:val="00F24543"/>
    <w:rsid w:val="00F30818"/>
    <w:rsid w:val="00F328F9"/>
    <w:rsid w:val="00F37124"/>
    <w:rsid w:val="00F4368B"/>
    <w:rsid w:val="00F45BDE"/>
    <w:rsid w:val="00F57976"/>
    <w:rsid w:val="00F6057C"/>
    <w:rsid w:val="00F6286A"/>
    <w:rsid w:val="00F711DA"/>
    <w:rsid w:val="00F81EE9"/>
    <w:rsid w:val="00FB0543"/>
    <w:rsid w:val="00FB533B"/>
    <w:rsid w:val="00FC509F"/>
    <w:rsid w:val="00FD50A9"/>
    <w:rsid w:val="00FE20D8"/>
    <w:rsid w:val="00FE2357"/>
    <w:rsid w:val="00FF51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F0"/>
    <w:rPr>
      <w:rFonts w:ascii="Arial" w:hAnsi="Arial"/>
      <w:sz w:val="24"/>
    </w:rPr>
  </w:style>
  <w:style w:type="paragraph" w:styleId="Heading1">
    <w:name w:val="heading 1"/>
    <w:basedOn w:val="Normal"/>
    <w:next w:val="Normal"/>
    <w:link w:val="Heading1Char"/>
    <w:qFormat/>
    <w:rsid w:val="00EB4CF0"/>
    <w:pPr>
      <w:keepNext/>
      <w:outlineLvl w:val="0"/>
    </w:pPr>
    <w:rPr>
      <w:b/>
    </w:rPr>
  </w:style>
  <w:style w:type="paragraph" w:styleId="Heading2">
    <w:name w:val="heading 2"/>
    <w:basedOn w:val="Normal"/>
    <w:next w:val="Normal"/>
    <w:link w:val="Heading2Char"/>
    <w:uiPriority w:val="9"/>
    <w:semiHidden/>
    <w:unhideWhenUsed/>
    <w:qFormat/>
    <w:rsid w:val="00B61AE4"/>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EB4CF0"/>
    <w:pPr>
      <w:keepNext/>
      <w:outlineLvl w:val="4"/>
    </w:pPr>
    <w:rPr>
      <w:rFonts w:ascii="Univers" w:hAnsi="Univers"/>
      <w:b/>
      <w:u w:val="single"/>
    </w:rPr>
  </w:style>
  <w:style w:type="paragraph" w:styleId="Heading6">
    <w:name w:val="heading 6"/>
    <w:basedOn w:val="Normal"/>
    <w:next w:val="Normal"/>
    <w:qFormat/>
    <w:rsid w:val="00EB4CF0"/>
    <w:pPr>
      <w:keepNext/>
      <w:outlineLvl w:val="5"/>
    </w:pPr>
    <w:rPr>
      <w:rFonts w:ascii="Univers" w:hAnsi="Univers"/>
      <w:b/>
    </w:rPr>
  </w:style>
  <w:style w:type="paragraph" w:styleId="Heading7">
    <w:name w:val="heading 7"/>
    <w:basedOn w:val="Normal"/>
    <w:next w:val="Normal"/>
    <w:qFormat/>
    <w:rsid w:val="00EB4CF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4CF0"/>
  </w:style>
  <w:style w:type="paragraph" w:customStyle="1" w:styleId="arial11">
    <w:name w:val="arial11"/>
    <w:basedOn w:val="Normal"/>
    <w:rsid w:val="00EB4CF0"/>
  </w:style>
  <w:style w:type="paragraph" w:styleId="BodyText">
    <w:name w:val="Body Text"/>
    <w:basedOn w:val="Normal"/>
    <w:rsid w:val="00EB4CF0"/>
  </w:style>
  <w:style w:type="paragraph" w:styleId="Footer">
    <w:name w:val="footer"/>
    <w:basedOn w:val="Normal"/>
    <w:link w:val="FooterChar"/>
    <w:uiPriority w:val="99"/>
    <w:rsid w:val="00EB4CF0"/>
    <w:pPr>
      <w:tabs>
        <w:tab w:val="center" w:pos="4153"/>
        <w:tab w:val="right" w:pos="8306"/>
      </w:tabs>
    </w:pPr>
  </w:style>
  <w:style w:type="character" w:styleId="PageNumber">
    <w:name w:val="page number"/>
    <w:basedOn w:val="DefaultParagraphFont"/>
    <w:rsid w:val="00EB4CF0"/>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7922F2"/>
    <w:pPr>
      <w:ind w:left="720"/>
    </w:pPr>
    <w:rPr>
      <w:rFonts w:ascii="Calibri" w:eastAsia="Calibri" w:hAnsi="Calibri"/>
      <w:sz w:val="22"/>
      <w:szCs w:val="22"/>
    </w:rPr>
  </w:style>
  <w:style w:type="character" w:customStyle="1" w:styleId="Heading5Char">
    <w:name w:val="Heading 5 Char"/>
    <w:link w:val="Heading5"/>
    <w:rsid w:val="006A455A"/>
    <w:rPr>
      <w:rFonts w:ascii="Univers" w:hAnsi="Univers"/>
      <w:b/>
      <w:sz w:val="24"/>
      <w:u w:val="single"/>
    </w:rPr>
  </w:style>
  <w:style w:type="character" w:styleId="CommentReference">
    <w:name w:val="annotation reference"/>
    <w:uiPriority w:val="99"/>
    <w:semiHidden/>
    <w:unhideWhenUsed/>
    <w:rsid w:val="00261F90"/>
    <w:rPr>
      <w:sz w:val="16"/>
      <w:szCs w:val="16"/>
    </w:rPr>
  </w:style>
  <w:style w:type="paragraph" w:styleId="CommentText">
    <w:name w:val="annotation text"/>
    <w:basedOn w:val="Normal"/>
    <w:link w:val="CommentTextChar"/>
    <w:uiPriority w:val="99"/>
    <w:semiHidden/>
    <w:unhideWhenUsed/>
    <w:rsid w:val="00261F90"/>
    <w:rPr>
      <w:sz w:val="20"/>
    </w:rPr>
  </w:style>
  <w:style w:type="character" w:customStyle="1" w:styleId="CommentTextChar">
    <w:name w:val="Comment Text Char"/>
    <w:link w:val="CommentText"/>
    <w:uiPriority w:val="99"/>
    <w:semiHidden/>
    <w:rsid w:val="00261F90"/>
    <w:rPr>
      <w:rFonts w:ascii="Arial" w:hAnsi="Arial"/>
    </w:rPr>
  </w:style>
  <w:style w:type="paragraph" w:styleId="CommentSubject">
    <w:name w:val="annotation subject"/>
    <w:basedOn w:val="CommentText"/>
    <w:next w:val="CommentText"/>
    <w:link w:val="CommentSubjectChar"/>
    <w:uiPriority w:val="99"/>
    <w:semiHidden/>
    <w:unhideWhenUsed/>
    <w:rsid w:val="00261F90"/>
    <w:rPr>
      <w:b/>
      <w:bCs/>
    </w:rPr>
  </w:style>
  <w:style w:type="character" w:customStyle="1" w:styleId="CommentSubjectChar">
    <w:name w:val="Comment Subject Char"/>
    <w:link w:val="CommentSubject"/>
    <w:uiPriority w:val="99"/>
    <w:semiHidden/>
    <w:rsid w:val="00261F90"/>
    <w:rPr>
      <w:rFonts w:ascii="Arial" w:hAnsi="Arial"/>
      <w:b/>
      <w:bCs/>
    </w:rPr>
  </w:style>
  <w:style w:type="table" w:styleId="TableGrid">
    <w:name w:val="Table Grid"/>
    <w:basedOn w:val="TableNormal"/>
    <w:uiPriority w:val="59"/>
    <w:rsid w:val="00105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46D45"/>
    <w:rPr>
      <w:color w:val="0000FF"/>
      <w:u w:val="single"/>
    </w:rPr>
  </w:style>
  <w:style w:type="paragraph" w:customStyle="1" w:styleId="Default">
    <w:name w:val="Default"/>
    <w:rsid w:val="00B43198"/>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B61AE4"/>
    <w:rPr>
      <w:rFonts w:ascii="Cambria" w:eastAsia="Times New Roman" w:hAnsi="Cambria" w:cs="Times New Roman"/>
      <w:b/>
      <w:bCs/>
      <w:i/>
      <w:iCs/>
      <w:sz w:val="28"/>
      <w:szCs w:val="28"/>
    </w:rPr>
  </w:style>
  <w:style w:type="character" w:customStyle="1" w:styleId="endquote">
    <w:name w:val="endquote"/>
    <w:basedOn w:val="DefaultParagraphFont"/>
    <w:rsid w:val="00B61AE4"/>
  </w:style>
  <w:style w:type="character" w:customStyle="1" w:styleId="quote-credit">
    <w:name w:val="quote-credit"/>
    <w:basedOn w:val="DefaultParagraphFont"/>
    <w:rsid w:val="00B61AE4"/>
  </w:style>
  <w:style w:type="character" w:customStyle="1" w:styleId="quote-credit-title">
    <w:name w:val="quote-credit-title"/>
    <w:basedOn w:val="DefaultParagraphFont"/>
    <w:rsid w:val="00B61AE4"/>
  </w:style>
  <w:style w:type="character" w:customStyle="1" w:styleId="Heading1Char">
    <w:name w:val="Heading 1 Char"/>
    <w:link w:val="Heading1"/>
    <w:rsid w:val="00DF09C4"/>
    <w:rPr>
      <w:rFonts w:ascii="Arial" w:hAnsi="Arial"/>
      <w:b/>
      <w:sz w:val="24"/>
    </w:rPr>
  </w:style>
  <w:style w:type="character" w:customStyle="1" w:styleId="FooterChar">
    <w:name w:val="Footer Char"/>
    <w:link w:val="Footer"/>
    <w:uiPriority w:val="99"/>
    <w:rsid w:val="0056617C"/>
    <w:rPr>
      <w:rFonts w:ascii="Arial" w:hAnsi="Arial"/>
      <w:sz w:val="24"/>
    </w:rPr>
  </w:style>
  <w:style w:type="paragraph" w:styleId="NormalWeb">
    <w:name w:val="Normal (Web)"/>
    <w:basedOn w:val="Normal"/>
    <w:uiPriority w:val="99"/>
    <w:unhideWhenUsed/>
    <w:rsid w:val="008B1649"/>
    <w:pPr>
      <w:spacing w:before="100" w:beforeAutospacing="1" w:after="100" w:afterAutospacing="1"/>
    </w:pPr>
    <w:rPr>
      <w:rFonts w:ascii="Times New Roman" w:hAnsi="Times New Roman"/>
      <w:szCs w:val="24"/>
    </w:rPr>
  </w:style>
  <w:style w:type="character" w:styleId="FollowedHyperlink">
    <w:name w:val="FollowedHyperlink"/>
    <w:uiPriority w:val="99"/>
    <w:semiHidden/>
    <w:unhideWhenUsed/>
    <w:rsid w:val="0002004D"/>
    <w:rPr>
      <w:color w:val="800080"/>
      <w:u w:val="single"/>
    </w:rPr>
  </w:style>
  <w:style w:type="character" w:styleId="Strong">
    <w:name w:val="Strong"/>
    <w:uiPriority w:val="22"/>
    <w:qFormat/>
    <w:rsid w:val="008A1D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val="x-none" w:eastAsia="x-none"/>
    </w:rPr>
  </w:style>
  <w:style w:type="paragraph" w:styleId="Heading2">
    <w:name w:val="heading 2"/>
    <w:basedOn w:val="Normal"/>
    <w:next w:val="Normal"/>
    <w:link w:val="Heading2Char"/>
    <w:uiPriority w:val="9"/>
    <w:semiHidden/>
    <w:unhideWhenUsed/>
    <w:qFormat/>
    <w:rsid w:val="00B61AE4"/>
    <w:pPr>
      <w:keepNext/>
      <w:spacing w:before="240" w:after="60"/>
      <w:outlineLvl w:val="1"/>
    </w:pPr>
    <w:rPr>
      <w:rFonts w:ascii="Cambria" w:hAnsi="Cambria"/>
      <w:b/>
      <w:bCs/>
      <w:i/>
      <w:iCs/>
      <w:sz w:val="28"/>
      <w:szCs w:val="28"/>
      <w:lang w:val="x-none" w:eastAsia="x-none"/>
    </w:rPr>
  </w:style>
  <w:style w:type="paragraph" w:styleId="Heading5">
    <w:name w:val="heading 5"/>
    <w:basedOn w:val="Normal"/>
    <w:next w:val="Normal"/>
    <w:link w:val="Heading5Char"/>
    <w:qFormat/>
    <w:pPr>
      <w:keepNext/>
      <w:outlineLvl w:val="4"/>
    </w:pPr>
    <w:rPr>
      <w:rFonts w:ascii="Univers" w:hAnsi="Univers"/>
      <w:b/>
      <w:u w:val="single"/>
      <w:lang w:val="x-none" w:eastAsia="x-non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7922F2"/>
    <w:pPr>
      <w:ind w:left="720"/>
    </w:pPr>
    <w:rPr>
      <w:rFonts w:ascii="Calibri" w:eastAsia="Calibri" w:hAnsi="Calibri"/>
      <w:sz w:val="22"/>
      <w:szCs w:val="22"/>
    </w:rPr>
  </w:style>
  <w:style w:type="character" w:customStyle="1" w:styleId="Heading5Char">
    <w:name w:val="Heading 5 Char"/>
    <w:link w:val="Heading5"/>
    <w:rsid w:val="006A455A"/>
    <w:rPr>
      <w:rFonts w:ascii="Univers" w:hAnsi="Univers"/>
      <w:b/>
      <w:sz w:val="24"/>
      <w:u w:val="single"/>
    </w:rPr>
  </w:style>
  <w:style w:type="character" w:styleId="CommentReference">
    <w:name w:val="annotation reference"/>
    <w:uiPriority w:val="99"/>
    <w:semiHidden/>
    <w:unhideWhenUsed/>
    <w:rsid w:val="00261F90"/>
    <w:rPr>
      <w:sz w:val="16"/>
      <w:szCs w:val="16"/>
    </w:rPr>
  </w:style>
  <w:style w:type="paragraph" w:styleId="CommentText">
    <w:name w:val="annotation text"/>
    <w:basedOn w:val="Normal"/>
    <w:link w:val="CommentTextChar"/>
    <w:uiPriority w:val="99"/>
    <w:semiHidden/>
    <w:unhideWhenUsed/>
    <w:rsid w:val="00261F90"/>
    <w:rPr>
      <w:sz w:val="20"/>
      <w:lang w:val="x-none" w:eastAsia="x-none"/>
    </w:rPr>
  </w:style>
  <w:style w:type="character" w:customStyle="1" w:styleId="CommentTextChar">
    <w:name w:val="Comment Text Char"/>
    <w:link w:val="CommentText"/>
    <w:uiPriority w:val="99"/>
    <w:semiHidden/>
    <w:rsid w:val="00261F90"/>
    <w:rPr>
      <w:rFonts w:ascii="Arial" w:hAnsi="Arial"/>
    </w:rPr>
  </w:style>
  <w:style w:type="paragraph" w:styleId="CommentSubject">
    <w:name w:val="annotation subject"/>
    <w:basedOn w:val="CommentText"/>
    <w:next w:val="CommentText"/>
    <w:link w:val="CommentSubjectChar"/>
    <w:uiPriority w:val="99"/>
    <w:semiHidden/>
    <w:unhideWhenUsed/>
    <w:rsid w:val="00261F90"/>
    <w:rPr>
      <w:b/>
      <w:bCs/>
    </w:rPr>
  </w:style>
  <w:style w:type="character" w:customStyle="1" w:styleId="CommentSubjectChar">
    <w:name w:val="Comment Subject Char"/>
    <w:link w:val="CommentSubject"/>
    <w:uiPriority w:val="99"/>
    <w:semiHidden/>
    <w:rsid w:val="00261F90"/>
    <w:rPr>
      <w:rFonts w:ascii="Arial" w:hAnsi="Arial"/>
      <w:b/>
      <w:bCs/>
    </w:rPr>
  </w:style>
  <w:style w:type="table" w:styleId="TableGrid">
    <w:name w:val="Table Grid"/>
    <w:basedOn w:val="TableNormal"/>
    <w:uiPriority w:val="59"/>
    <w:rsid w:val="00105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46D45"/>
    <w:rPr>
      <w:color w:val="0000FF"/>
      <w:u w:val="single"/>
    </w:rPr>
  </w:style>
  <w:style w:type="paragraph" w:customStyle="1" w:styleId="Default">
    <w:name w:val="Default"/>
    <w:rsid w:val="00B43198"/>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B61AE4"/>
    <w:rPr>
      <w:rFonts w:ascii="Cambria" w:eastAsia="Times New Roman" w:hAnsi="Cambria" w:cs="Times New Roman"/>
      <w:b/>
      <w:bCs/>
      <w:i/>
      <w:iCs/>
      <w:sz w:val="28"/>
      <w:szCs w:val="28"/>
    </w:rPr>
  </w:style>
  <w:style w:type="character" w:customStyle="1" w:styleId="endquote">
    <w:name w:val="endquote"/>
    <w:basedOn w:val="DefaultParagraphFont"/>
    <w:rsid w:val="00B61AE4"/>
  </w:style>
  <w:style w:type="character" w:customStyle="1" w:styleId="quote-credit">
    <w:name w:val="quote-credit"/>
    <w:basedOn w:val="DefaultParagraphFont"/>
    <w:rsid w:val="00B61AE4"/>
  </w:style>
  <w:style w:type="character" w:customStyle="1" w:styleId="quote-credit-title">
    <w:name w:val="quote-credit-title"/>
    <w:basedOn w:val="DefaultParagraphFont"/>
    <w:rsid w:val="00B61AE4"/>
  </w:style>
  <w:style w:type="character" w:customStyle="1" w:styleId="Heading1Char">
    <w:name w:val="Heading 1 Char"/>
    <w:link w:val="Heading1"/>
    <w:rsid w:val="00DF09C4"/>
    <w:rPr>
      <w:rFonts w:ascii="Arial" w:hAnsi="Arial"/>
      <w:b/>
      <w:sz w:val="24"/>
    </w:rPr>
  </w:style>
  <w:style w:type="character" w:customStyle="1" w:styleId="FooterChar">
    <w:name w:val="Footer Char"/>
    <w:link w:val="Footer"/>
    <w:uiPriority w:val="99"/>
    <w:rsid w:val="0056617C"/>
    <w:rPr>
      <w:rFonts w:ascii="Arial" w:hAnsi="Arial"/>
      <w:sz w:val="24"/>
    </w:rPr>
  </w:style>
  <w:style w:type="paragraph" w:styleId="NormalWeb">
    <w:name w:val="Normal (Web)"/>
    <w:basedOn w:val="Normal"/>
    <w:uiPriority w:val="99"/>
    <w:unhideWhenUsed/>
    <w:rsid w:val="008B1649"/>
    <w:pPr>
      <w:spacing w:before="100" w:beforeAutospacing="1" w:after="100" w:afterAutospacing="1"/>
    </w:pPr>
    <w:rPr>
      <w:rFonts w:ascii="Times New Roman" w:hAnsi="Times New Roman"/>
      <w:szCs w:val="24"/>
    </w:rPr>
  </w:style>
  <w:style w:type="character" w:styleId="FollowedHyperlink">
    <w:name w:val="FollowedHyperlink"/>
    <w:uiPriority w:val="99"/>
    <w:semiHidden/>
    <w:unhideWhenUsed/>
    <w:rsid w:val="0002004D"/>
    <w:rPr>
      <w:color w:val="800080"/>
      <w:u w:val="single"/>
    </w:rPr>
  </w:style>
  <w:style w:type="character" w:styleId="Strong">
    <w:name w:val="Strong"/>
    <w:uiPriority w:val="22"/>
    <w:qFormat/>
    <w:rsid w:val="008A1D4F"/>
    <w:rPr>
      <w:b/>
      <w:bCs/>
    </w:rPr>
  </w:style>
</w:styles>
</file>

<file path=word/webSettings.xml><?xml version="1.0" encoding="utf-8"?>
<w:webSettings xmlns:r="http://schemas.openxmlformats.org/officeDocument/2006/relationships" xmlns:w="http://schemas.openxmlformats.org/wordprocessingml/2006/main">
  <w:divs>
    <w:div w:id="48114293">
      <w:bodyDiv w:val="1"/>
      <w:marLeft w:val="0"/>
      <w:marRight w:val="0"/>
      <w:marTop w:val="0"/>
      <w:marBottom w:val="0"/>
      <w:divBdr>
        <w:top w:val="none" w:sz="0" w:space="0" w:color="auto"/>
        <w:left w:val="none" w:sz="0" w:space="0" w:color="auto"/>
        <w:bottom w:val="none" w:sz="0" w:space="0" w:color="auto"/>
        <w:right w:val="none" w:sz="0" w:space="0" w:color="auto"/>
      </w:divBdr>
    </w:div>
    <w:div w:id="243035319">
      <w:bodyDiv w:val="1"/>
      <w:marLeft w:val="0"/>
      <w:marRight w:val="0"/>
      <w:marTop w:val="0"/>
      <w:marBottom w:val="0"/>
      <w:divBdr>
        <w:top w:val="none" w:sz="0" w:space="0" w:color="auto"/>
        <w:left w:val="none" w:sz="0" w:space="0" w:color="auto"/>
        <w:bottom w:val="none" w:sz="0" w:space="0" w:color="auto"/>
        <w:right w:val="none" w:sz="0" w:space="0" w:color="auto"/>
      </w:divBdr>
    </w:div>
    <w:div w:id="331878033">
      <w:bodyDiv w:val="1"/>
      <w:marLeft w:val="0"/>
      <w:marRight w:val="0"/>
      <w:marTop w:val="0"/>
      <w:marBottom w:val="0"/>
      <w:divBdr>
        <w:top w:val="none" w:sz="0" w:space="0" w:color="auto"/>
        <w:left w:val="none" w:sz="0" w:space="0" w:color="auto"/>
        <w:bottom w:val="none" w:sz="0" w:space="0" w:color="auto"/>
        <w:right w:val="none" w:sz="0" w:space="0" w:color="auto"/>
      </w:divBdr>
      <w:divsChild>
        <w:div w:id="1683848968">
          <w:marLeft w:val="0"/>
          <w:marRight w:val="0"/>
          <w:marTop w:val="0"/>
          <w:marBottom w:val="0"/>
          <w:divBdr>
            <w:top w:val="none" w:sz="0" w:space="0" w:color="auto"/>
            <w:left w:val="none" w:sz="0" w:space="0" w:color="auto"/>
            <w:bottom w:val="none" w:sz="0" w:space="0" w:color="auto"/>
            <w:right w:val="none" w:sz="0" w:space="0" w:color="auto"/>
          </w:divBdr>
          <w:divsChild>
            <w:div w:id="1325468929">
              <w:marLeft w:val="0"/>
              <w:marRight w:val="0"/>
              <w:marTop w:val="0"/>
              <w:marBottom w:val="0"/>
              <w:divBdr>
                <w:top w:val="none" w:sz="0" w:space="0" w:color="auto"/>
                <w:left w:val="none" w:sz="0" w:space="0" w:color="auto"/>
                <w:bottom w:val="none" w:sz="0" w:space="0" w:color="auto"/>
                <w:right w:val="none" w:sz="0" w:space="0" w:color="auto"/>
              </w:divBdr>
              <w:divsChild>
                <w:div w:id="1858806231">
                  <w:marLeft w:val="0"/>
                  <w:marRight w:val="0"/>
                  <w:marTop w:val="0"/>
                  <w:marBottom w:val="0"/>
                  <w:divBdr>
                    <w:top w:val="none" w:sz="0" w:space="0" w:color="auto"/>
                    <w:left w:val="none" w:sz="0" w:space="0" w:color="auto"/>
                    <w:bottom w:val="none" w:sz="0" w:space="0" w:color="auto"/>
                    <w:right w:val="none" w:sz="0" w:space="0" w:color="auto"/>
                  </w:divBdr>
                  <w:divsChild>
                    <w:div w:id="11931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2116">
      <w:bodyDiv w:val="1"/>
      <w:marLeft w:val="0"/>
      <w:marRight w:val="0"/>
      <w:marTop w:val="0"/>
      <w:marBottom w:val="0"/>
      <w:divBdr>
        <w:top w:val="none" w:sz="0" w:space="0" w:color="auto"/>
        <w:left w:val="none" w:sz="0" w:space="0" w:color="auto"/>
        <w:bottom w:val="none" w:sz="0" w:space="0" w:color="auto"/>
        <w:right w:val="none" w:sz="0" w:space="0" w:color="auto"/>
      </w:divBdr>
      <w:divsChild>
        <w:div w:id="2144224752">
          <w:marLeft w:val="0"/>
          <w:marRight w:val="0"/>
          <w:marTop w:val="0"/>
          <w:marBottom w:val="0"/>
          <w:divBdr>
            <w:top w:val="none" w:sz="0" w:space="0" w:color="auto"/>
            <w:left w:val="none" w:sz="0" w:space="0" w:color="auto"/>
            <w:bottom w:val="none" w:sz="0" w:space="0" w:color="auto"/>
            <w:right w:val="none" w:sz="0" w:space="0" w:color="auto"/>
          </w:divBdr>
          <w:divsChild>
            <w:div w:id="1433159972">
              <w:marLeft w:val="0"/>
              <w:marRight w:val="0"/>
              <w:marTop w:val="0"/>
              <w:marBottom w:val="0"/>
              <w:divBdr>
                <w:top w:val="none" w:sz="0" w:space="0" w:color="auto"/>
                <w:left w:val="none" w:sz="0" w:space="0" w:color="auto"/>
                <w:bottom w:val="none" w:sz="0" w:space="0" w:color="auto"/>
                <w:right w:val="none" w:sz="0" w:space="0" w:color="auto"/>
              </w:divBdr>
              <w:divsChild>
                <w:div w:id="7781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5051">
      <w:bodyDiv w:val="1"/>
      <w:marLeft w:val="0"/>
      <w:marRight w:val="0"/>
      <w:marTop w:val="0"/>
      <w:marBottom w:val="0"/>
      <w:divBdr>
        <w:top w:val="none" w:sz="0" w:space="0" w:color="auto"/>
        <w:left w:val="none" w:sz="0" w:space="0" w:color="auto"/>
        <w:bottom w:val="none" w:sz="0" w:space="0" w:color="auto"/>
        <w:right w:val="none" w:sz="0" w:space="0" w:color="auto"/>
      </w:divBdr>
    </w:div>
    <w:div w:id="743530786">
      <w:bodyDiv w:val="1"/>
      <w:marLeft w:val="0"/>
      <w:marRight w:val="0"/>
      <w:marTop w:val="0"/>
      <w:marBottom w:val="0"/>
      <w:divBdr>
        <w:top w:val="none" w:sz="0" w:space="0" w:color="auto"/>
        <w:left w:val="none" w:sz="0" w:space="0" w:color="auto"/>
        <w:bottom w:val="none" w:sz="0" w:space="0" w:color="auto"/>
        <w:right w:val="none" w:sz="0" w:space="0" w:color="auto"/>
      </w:divBdr>
    </w:div>
    <w:div w:id="887254507">
      <w:bodyDiv w:val="1"/>
      <w:marLeft w:val="0"/>
      <w:marRight w:val="0"/>
      <w:marTop w:val="0"/>
      <w:marBottom w:val="0"/>
      <w:divBdr>
        <w:top w:val="none" w:sz="0" w:space="0" w:color="auto"/>
        <w:left w:val="none" w:sz="0" w:space="0" w:color="auto"/>
        <w:bottom w:val="none" w:sz="0" w:space="0" w:color="auto"/>
        <w:right w:val="none" w:sz="0" w:space="0" w:color="auto"/>
      </w:divBdr>
    </w:div>
    <w:div w:id="1060906565">
      <w:bodyDiv w:val="1"/>
      <w:marLeft w:val="0"/>
      <w:marRight w:val="0"/>
      <w:marTop w:val="0"/>
      <w:marBottom w:val="0"/>
      <w:divBdr>
        <w:top w:val="none" w:sz="0" w:space="0" w:color="auto"/>
        <w:left w:val="none" w:sz="0" w:space="0" w:color="auto"/>
        <w:bottom w:val="none" w:sz="0" w:space="0" w:color="auto"/>
        <w:right w:val="none" w:sz="0" w:space="0" w:color="auto"/>
      </w:divBdr>
    </w:div>
    <w:div w:id="1106774425">
      <w:bodyDiv w:val="1"/>
      <w:marLeft w:val="0"/>
      <w:marRight w:val="0"/>
      <w:marTop w:val="0"/>
      <w:marBottom w:val="0"/>
      <w:divBdr>
        <w:top w:val="none" w:sz="0" w:space="0" w:color="auto"/>
        <w:left w:val="none" w:sz="0" w:space="0" w:color="auto"/>
        <w:bottom w:val="none" w:sz="0" w:space="0" w:color="auto"/>
        <w:right w:val="none" w:sz="0" w:space="0" w:color="auto"/>
      </w:divBdr>
    </w:div>
    <w:div w:id="1156457715">
      <w:bodyDiv w:val="1"/>
      <w:marLeft w:val="0"/>
      <w:marRight w:val="0"/>
      <w:marTop w:val="0"/>
      <w:marBottom w:val="0"/>
      <w:divBdr>
        <w:top w:val="none" w:sz="0" w:space="0" w:color="auto"/>
        <w:left w:val="none" w:sz="0" w:space="0" w:color="auto"/>
        <w:bottom w:val="none" w:sz="0" w:space="0" w:color="auto"/>
        <w:right w:val="none" w:sz="0" w:space="0" w:color="auto"/>
      </w:divBdr>
    </w:div>
    <w:div w:id="1166632855">
      <w:bodyDiv w:val="1"/>
      <w:marLeft w:val="0"/>
      <w:marRight w:val="0"/>
      <w:marTop w:val="0"/>
      <w:marBottom w:val="0"/>
      <w:divBdr>
        <w:top w:val="none" w:sz="0" w:space="0" w:color="auto"/>
        <w:left w:val="none" w:sz="0" w:space="0" w:color="auto"/>
        <w:bottom w:val="none" w:sz="0" w:space="0" w:color="auto"/>
        <w:right w:val="none" w:sz="0" w:space="0" w:color="auto"/>
      </w:divBdr>
      <w:divsChild>
        <w:div w:id="1635018314">
          <w:marLeft w:val="0"/>
          <w:marRight w:val="0"/>
          <w:marTop w:val="0"/>
          <w:marBottom w:val="0"/>
          <w:divBdr>
            <w:top w:val="none" w:sz="0" w:space="0" w:color="auto"/>
            <w:left w:val="none" w:sz="0" w:space="0" w:color="auto"/>
            <w:bottom w:val="none" w:sz="0" w:space="0" w:color="auto"/>
            <w:right w:val="none" w:sz="0" w:space="0" w:color="auto"/>
          </w:divBdr>
          <w:divsChild>
            <w:div w:id="1606112651">
              <w:marLeft w:val="3466"/>
              <w:marRight w:val="0"/>
              <w:marTop w:val="0"/>
              <w:marBottom w:val="0"/>
              <w:divBdr>
                <w:top w:val="none" w:sz="0" w:space="0" w:color="auto"/>
                <w:left w:val="none" w:sz="0" w:space="0" w:color="auto"/>
                <w:bottom w:val="none" w:sz="0" w:space="0" w:color="auto"/>
                <w:right w:val="none" w:sz="0" w:space="0" w:color="auto"/>
              </w:divBdr>
              <w:divsChild>
                <w:div w:id="924218539">
                  <w:marLeft w:val="0"/>
                  <w:marRight w:val="0"/>
                  <w:marTop w:val="0"/>
                  <w:marBottom w:val="0"/>
                  <w:divBdr>
                    <w:top w:val="none" w:sz="0" w:space="0" w:color="auto"/>
                    <w:left w:val="none" w:sz="0" w:space="0" w:color="auto"/>
                    <w:bottom w:val="none" w:sz="0" w:space="0" w:color="auto"/>
                    <w:right w:val="none" w:sz="0" w:space="0" w:color="auto"/>
                  </w:divBdr>
                  <w:divsChild>
                    <w:div w:id="403994016">
                      <w:marLeft w:val="0"/>
                      <w:marRight w:val="0"/>
                      <w:marTop w:val="0"/>
                      <w:marBottom w:val="0"/>
                      <w:divBdr>
                        <w:top w:val="none" w:sz="0" w:space="0" w:color="auto"/>
                        <w:left w:val="none" w:sz="0" w:space="0" w:color="auto"/>
                        <w:bottom w:val="none" w:sz="0" w:space="0" w:color="auto"/>
                        <w:right w:val="none" w:sz="0" w:space="0" w:color="auto"/>
                      </w:divBdr>
                      <w:divsChild>
                        <w:div w:id="2022971234">
                          <w:marLeft w:val="0"/>
                          <w:marRight w:val="0"/>
                          <w:marTop w:val="0"/>
                          <w:marBottom w:val="167"/>
                          <w:divBdr>
                            <w:top w:val="single" w:sz="18" w:space="8" w:color="D9D9D9"/>
                            <w:left w:val="single" w:sz="18" w:space="17" w:color="D9D9D9"/>
                            <w:bottom w:val="single" w:sz="18" w:space="0" w:color="D9D9D9"/>
                            <w:right w:val="single" w:sz="18" w:space="17" w:color="D9D9D9"/>
                          </w:divBdr>
                          <w:divsChild>
                            <w:div w:id="2031491527">
                              <w:marLeft w:val="0"/>
                              <w:marRight w:val="0"/>
                              <w:marTop w:val="0"/>
                              <w:marBottom w:val="0"/>
                              <w:divBdr>
                                <w:top w:val="none" w:sz="0" w:space="0" w:color="auto"/>
                                <w:left w:val="none" w:sz="0" w:space="0" w:color="auto"/>
                                <w:bottom w:val="none" w:sz="0" w:space="0" w:color="auto"/>
                                <w:right w:val="none" w:sz="0" w:space="0" w:color="auto"/>
                              </w:divBdr>
                              <w:divsChild>
                                <w:div w:id="820390147">
                                  <w:marLeft w:val="0"/>
                                  <w:marRight w:val="0"/>
                                  <w:marTop w:val="0"/>
                                  <w:marBottom w:val="0"/>
                                  <w:divBdr>
                                    <w:top w:val="none" w:sz="0" w:space="0" w:color="auto"/>
                                    <w:left w:val="none" w:sz="0" w:space="0" w:color="auto"/>
                                    <w:bottom w:val="none" w:sz="0" w:space="0" w:color="auto"/>
                                    <w:right w:val="none" w:sz="0" w:space="0" w:color="auto"/>
                                  </w:divBdr>
                                  <w:divsChild>
                                    <w:div w:id="1177843965">
                                      <w:marLeft w:val="0"/>
                                      <w:marRight w:val="0"/>
                                      <w:marTop w:val="0"/>
                                      <w:marBottom w:val="0"/>
                                      <w:divBdr>
                                        <w:top w:val="none" w:sz="0" w:space="0" w:color="auto"/>
                                        <w:left w:val="none" w:sz="0" w:space="0" w:color="auto"/>
                                        <w:bottom w:val="none" w:sz="0" w:space="0" w:color="auto"/>
                                        <w:right w:val="none" w:sz="0" w:space="0" w:color="auto"/>
                                      </w:divBdr>
                                      <w:divsChild>
                                        <w:div w:id="1318893">
                                          <w:marLeft w:val="0"/>
                                          <w:marRight w:val="0"/>
                                          <w:marTop w:val="0"/>
                                          <w:marBottom w:val="0"/>
                                          <w:divBdr>
                                            <w:top w:val="none" w:sz="0" w:space="0" w:color="auto"/>
                                            <w:left w:val="none" w:sz="0" w:space="0" w:color="auto"/>
                                            <w:bottom w:val="none" w:sz="0" w:space="0" w:color="auto"/>
                                            <w:right w:val="none" w:sz="0" w:space="0" w:color="auto"/>
                                          </w:divBdr>
                                        </w:div>
                                        <w:div w:id="281957648">
                                          <w:marLeft w:val="0"/>
                                          <w:marRight w:val="0"/>
                                          <w:marTop w:val="0"/>
                                          <w:marBottom w:val="0"/>
                                          <w:divBdr>
                                            <w:top w:val="none" w:sz="0" w:space="0" w:color="auto"/>
                                            <w:left w:val="none" w:sz="0" w:space="0" w:color="auto"/>
                                            <w:bottom w:val="none" w:sz="0" w:space="0" w:color="auto"/>
                                            <w:right w:val="none" w:sz="0" w:space="0" w:color="auto"/>
                                          </w:divBdr>
                                        </w:div>
                                        <w:div w:id="478771765">
                                          <w:marLeft w:val="0"/>
                                          <w:marRight w:val="0"/>
                                          <w:marTop w:val="0"/>
                                          <w:marBottom w:val="0"/>
                                          <w:divBdr>
                                            <w:top w:val="none" w:sz="0" w:space="0" w:color="auto"/>
                                            <w:left w:val="none" w:sz="0" w:space="0" w:color="auto"/>
                                            <w:bottom w:val="none" w:sz="0" w:space="0" w:color="auto"/>
                                            <w:right w:val="none" w:sz="0" w:space="0" w:color="auto"/>
                                          </w:divBdr>
                                        </w:div>
                                        <w:div w:id="1239246822">
                                          <w:marLeft w:val="0"/>
                                          <w:marRight w:val="0"/>
                                          <w:marTop w:val="0"/>
                                          <w:marBottom w:val="0"/>
                                          <w:divBdr>
                                            <w:top w:val="none" w:sz="0" w:space="0" w:color="auto"/>
                                            <w:left w:val="none" w:sz="0" w:space="0" w:color="auto"/>
                                            <w:bottom w:val="none" w:sz="0" w:space="0" w:color="auto"/>
                                            <w:right w:val="none" w:sz="0" w:space="0" w:color="auto"/>
                                          </w:divBdr>
                                        </w:div>
                                        <w:div w:id="1720936498">
                                          <w:marLeft w:val="0"/>
                                          <w:marRight w:val="0"/>
                                          <w:marTop w:val="0"/>
                                          <w:marBottom w:val="0"/>
                                          <w:divBdr>
                                            <w:top w:val="none" w:sz="0" w:space="0" w:color="auto"/>
                                            <w:left w:val="none" w:sz="0" w:space="0" w:color="auto"/>
                                            <w:bottom w:val="none" w:sz="0" w:space="0" w:color="auto"/>
                                            <w:right w:val="none" w:sz="0" w:space="0" w:color="auto"/>
                                          </w:divBdr>
                                        </w:div>
                                        <w:div w:id="18105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101491">
      <w:bodyDiv w:val="1"/>
      <w:marLeft w:val="0"/>
      <w:marRight w:val="0"/>
      <w:marTop w:val="0"/>
      <w:marBottom w:val="0"/>
      <w:divBdr>
        <w:top w:val="none" w:sz="0" w:space="0" w:color="auto"/>
        <w:left w:val="none" w:sz="0" w:space="0" w:color="auto"/>
        <w:bottom w:val="none" w:sz="0" w:space="0" w:color="auto"/>
        <w:right w:val="none" w:sz="0" w:space="0" w:color="auto"/>
      </w:divBdr>
      <w:divsChild>
        <w:div w:id="531966147">
          <w:marLeft w:val="0"/>
          <w:marRight w:val="0"/>
          <w:marTop w:val="0"/>
          <w:marBottom w:val="0"/>
          <w:divBdr>
            <w:top w:val="none" w:sz="0" w:space="0" w:color="auto"/>
            <w:left w:val="none" w:sz="0" w:space="0" w:color="auto"/>
            <w:bottom w:val="none" w:sz="0" w:space="0" w:color="auto"/>
            <w:right w:val="none" w:sz="0" w:space="0" w:color="auto"/>
          </w:divBdr>
          <w:divsChild>
            <w:div w:id="181281051">
              <w:marLeft w:val="0"/>
              <w:marRight w:val="0"/>
              <w:marTop w:val="0"/>
              <w:marBottom w:val="0"/>
              <w:divBdr>
                <w:top w:val="none" w:sz="0" w:space="0" w:color="auto"/>
                <w:left w:val="none" w:sz="0" w:space="0" w:color="auto"/>
                <w:bottom w:val="none" w:sz="0" w:space="0" w:color="auto"/>
                <w:right w:val="none" w:sz="0" w:space="0" w:color="auto"/>
              </w:divBdr>
              <w:divsChild>
                <w:div w:id="817189714">
                  <w:marLeft w:val="0"/>
                  <w:marRight w:val="0"/>
                  <w:marTop w:val="0"/>
                  <w:marBottom w:val="0"/>
                  <w:divBdr>
                    <w:top w:val="none" w:sz="0" w:space="0" w:color="auto"/>
                    <w:left w:val="none" w:sz="0" w:space="0" w:color="auto"/>
                    <w:bottom w:val="none" w:sz="0" w:space="0" w:color="auto"/>
                    <w:right w:val="none" w:sz="0" w:space="0" w:color="auto"/>
                  </w:divBdr>
                  <w:divsChild>
                    <w:div w:id="1936552562">
                      <w:marLeft w:val="0"/>
                      <w:marRight w:val="0"/>
                      <w:marTop w:val="0"/>
                      <w:marBottom w:val="0"/>
                      <w:divBdr>
                        <w:top w:val="none" w:sz="0" w:space="0" w:color="auto"/>
                        <w:left w:val="none" w:sz="0" w:space="0" w:color="auto"/>
                        <w:bottom w:val="none" w:sz="0" w:space="0" w:color="auto"/>
                        <w:right w:val="none" w:sz="0" w:space="0" w:color="auto"/>
                      </w:divBdr>
                      <w:divsChild>
                        <w:div w:id="1901749471">
                          <w:marLeft w:val="0"/>
                          <w:marRight w:val="0"/>
                          <w:marTop w:val="0"/>
                          <w:marBottom w:val="0"/>
                          <w:divBdr>
                            <w:top w:val="none" w:sz="0" w:space="0" w:color="auto"/>
                            <w:left w:val="none" w:sz="0" w:space="0" w:color="auto"/>
                            <w:bottom w:val="none" w:sz="0" w:space="0" w:color="auto"/>
                            <w:right w:val="none" w:sz="0" w:space="0" w:color="auto"/>
                          </w:divBdr>
                          <w:divsChild>
                            <w:div w:id="1334144935">
                              <w:marLeft w:val="0"/>
                              <w:marRight w:val="0"/>
                              <w:marTop w:val="0"/>
                              <w:marBottom w:val="0"/>
                              <w:divBdr>
                                <w:top w:val="none" w:sz="0" w:space="0" w:color="auto"/>
                                <w:left w:val="none" w:sz="0" w:space="0" w:color="auto"/>
                                <w:bottom w:val="none" w:sz="0" w:space="0" w:color="auto"/>
                                <w:right w:val="none" w:sz="0" w:space="0" w:color="auto"/>
                              </w:divBdr>
                              <w:divsChild>
                                <w:div w:id="564027634">
                                  <w:marLeft w:val="0"/>
                                  <w:marRight w:val="0"/>
                                  <w:marTop w:val="0"/>
                                  <w:marBottom w:val="0"/>
                                  <w:divBdr>
                                    <w:top w:val="none" w:sz="0" w:space="0" w:color="auto"/>
                                    <w:left w:val="none" w:sz="0" w:space="0" w:color="auto"/>
                                    <w:bottom w:val="none" w:sz="0" w:space="0" w:color="auto"/>
                                    <w:right w:val="none" w:sz="0" w:space="0" w:color="auto"/>
                                  </w:divBdr>
                                  <w:divsChild>
                                    <w:div w:id="1924561059">
                                      <w:marLeft w:val="0"/>
                                      <w:marRight w:val="0"/>
                                      <w:marTop w:val="0"/>
                                      <w:marBottom w:val="0"/>
                                      <w:divBdr>
                                        <w:top w:val="none" w:sz="0" w:space="0" w:color="auto"/>
                                        <w:left w:val="none" w:sz="0" w:space="0" w:color="auto"/>
                                        <w:bottom w:val="none" w:sz="0" w:space="0" w:color="auto"/>
                                        <w:right w:val="none" w:sz="0" w:space="0" w:color="auto"/>
                                      </w:divBdr>
                                      <w:divsChild>
                                        <w:div w:id="1682664175">
                                          <w:marLeft w:val="0"/>
                                          <w:marRight w:val="0"/>
                                          <w:marTop w:val="0"/>
                                          <w:marBottom w:val="0"/>
                                          <w:divBdr>
                                            <w:top w:val="none" w:sz="0" w:space="0" w:color="auto"/>
                                            <w:left w:val="none" w:sz="0" w:space="0" w:color="auto"/>
                                            <w:bottom w:val="none" w:sz="0" w:space="0" w:color="auto"/>
                                            <w:right w:val="none" w:sz="0" w:space="0" w:color="auto"/>
                                          </w:divBdr>
                                          <w:divsChild>
                                            <w:div w:id="2014912179">
                                              <w:marLeft w:val="0"/>
                                              <w:marRight w:val="0"/>
                                              <w:marTop w:val="0"/>
                                              <w:marBottom w:val="0"/>
                                              <w:divBdr>
                                                <w:top w:val="none" w:sz="0" w:space="0" w:color="auto"/>
                                                <w:left w:val="none" w:sz="0" w:space="0" w:color="auto"/>
                                                <w:bottom w:val="none" w:sz="0" w:space="0" w:color="auto"/>
                                                <w:right w:val="none" w:sz="0" w:space="0" w:color="auto"/>
                                              </w:divBdr>
                                              <w:divsChild>
                                                <w:div w:id="151167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272000">
      <w:bodyDiv w:val="1"/>
      <w:marLeft w:val="0"/>
      <w:marRight w:val="0"/>
      <w:marTop w:val="0"/>
      <w:marBottom w:val="0"/>
      <w:divBdr>
        <w:top w:val="none" w:sz="0" w:space="0" w:color="auto"/>
        <w:left w:val="none" w:sz="0" w:space="0" w:color="auto"/>
        <w:bottom w:val="none" w:sz="0" w:space="0" w:color="auto"/>
        <w:right w:val="none" w:sz="0" w:space="0" w:color="auto"/>
      </w:divBdr>
    </w:div>
    <w:div w:id="1843659861">
      <w:bodyDiv w:val="1"/>
      <w:marLeft w:val="0"/>
      <w:marRight w:val="0"/>
      <w:marTop w:val="0"/>
      <w:marBottom w:val="0"/>
      <w:divBdr>
        <w:top w:val="none" w:sz="0" w:space="0" w:color="auto"/>
        <w:left w:val="none" w:sz="0" w:space="0" w:color="auto"/>
        <w:bottom w:val="none" w:sz="0" w:space="0" w:color="auto"/>
        <w:right w:val="none" w:sz="0" w:space="0" w:color="auto"/>
      </w:divBdr>
      <w:divsChild>
        <w:div w:id="1351494749">
          <w:marLeft w:val="0"/>
          <w:marRight w:val="0"/>
          <w:marTop w:val="0"/>
          <w:marBottom w:val="0"/>
          <w:divBdr>
            <w:top w:val="none" w:sz="0" w:space="0" w:color="auto"/>
            <w:left w:val="none" w:sz="0" w:space="0" w:color="auto"/>
            <w:bottom w:val="none" w:sz="0" w:space="0" w:color="auto"/>
            <w:right w:val="none" w:sz="0" w:space="0" w:color="auto"/>
          </w:divBdr>
          <w:divsChild>
            <w:div w:id="737745230">
              <w:marLeft w:val="0"/>
              <w:marRight w:val="0"/>
              <w:marTop w:val="0"/>
              <w:marBottom w:val="0"/>
              <w:divBdr>
                <w:top w:val="none" w:sz="0" w:space="0" w:color="auto"/>
                <w:left w:val="none" w:sz="0" w:space="0" w:color="auto"/>
                <w:bottom w:val="none" w:sz="0" w:space="0" w:color="auto"/>
                <w:right w:val="none" w:sz="0" w:space="0" w:color="auto"/>
              </w:divBdr>
              <w:divsChild>
                <w:div w:id="1252004449">
                  <w:marLeft w:val="0"/>
                  <w:marRight w:val="0"/>
                  <w:marTop w:val="0"/>
                  <w:marBottom w:val="0"/>
                  <w:divBdr>
                    <w:top w:val="none" w:sz="0" w:space="0" w:color="auto"/>
                    <w:left w:val="none" w:sz="0" w:space="0" w:color="auto"/>
                    <w:bottom w:val="none" w:sz="0" w:space="0" w:color="auto"/>
                    <w:right w:val="none" w:sz="0" w:space="0" w:color="auto"/>
                  </w:divBdr>
                  <w:divsChild>
                    <w:div w:id="178663943">
                      <w:marLeft w:val="0"/>
                      <w:marRight w:val="0"/>
                      <w:marTop w:val="0"/>
                      <w:marBottom w:val="0"/>
                      <w:divBdr>
                        <w:top w:val="none" w:sz="0" w:space="0" w:color="auto"/>
                        <w:left w:val="none" w:sz="0" w:space="0" w:color="auto"/>
                        <w:bottom w:val="none" w:sz="0" w:space="0" w:color="auto"/>
                        <w:right w:val="none" w:sz="0" w:space="0" w:color="auto"/>
                      </w:divBdr>
                      <w:divsChild>
                        <w:div w:id="422995205">
                          <w:marLeft w:val="0"/>
                          <w:marRight w:val="0"/>
                          <w:marTop w:val="0"/>
                          <w:marBottom w:val="0"/>
                          <w:divBdr>
                            <w:top w:val="none" w:sz="0" w:space="0" w:color="auto"/>
                            <w:left w:val="none" w:sz="0" w:space="0" w:color="auto"/>
                            <w:bottom w:val="none" w:sz="0" w:space="0" w:color="auto"/>
                            <w:right w:val="none" w:sz="0" w:space="0" w:color="auto"/>
                          </w:divBdr>
                          <w:divsChild>
                            <w:div w:id="198933009">
                              <w:marLeft w:val="0"/>
                              <w:marRight w:val="0"/>
                              <w:marTop w:val="0"/>
                              <w:marBottom w:val="0"/>
                              <w:divBdr>
                                <w:top w:val="none" w:sz="0" w:space="0" w:color="auto"/>
                                <w:left w:val="none" w:sz="0" w:space="0" w:color="auto"/>
                                <w:bottom w:val="none" w:sz="0" w:space="0" w:color="auto"/>
                                <w:right w:val="none" w:sz="0" w:space="0" w:color="auto"/>
                              </w:divBdr>
                              <w:divsChild>
                                <w:div w:id="1141996206">
                                  <w:marLeft w:val="0"/>
                                  <w:marRight w:val="0"/>
                                  <w:marTop w:val="0"/>
                                  <w:marBottom w:val="0"/>
                                  <w:divBdr>
                                    <w:top w:val="none" w:sz="0" w:space="0" w:color="auto"/>
                                    <w:left w:val="none" w:sz="0" w:space="0" w:color="auto"/>
                                    <w:bottom w:val="none" w:sz="0" w:space="0" w:color="auto"/>
                                    <w:right w:val="none" w:sz="0" w:space="0" w:color="auto"/>
                                  </w:divBdr>
                                  <w:divsChild>
                                    <w:div w:id="356540341">
                                      <w:marLeft w:val="0"/>
                                      <w:marRight w:val="0"/>
                                      <w:marTop w:val="0"/>
                                      <w:marBottom w:val="0"/>
                                      <w:divBdr>
                                        <w:top w:val="none" w:sz="0" w:space="0" w:color="auto"/>
                                        <w:left w:val="none" w:sz="0" w:space="0" w:color="auto"/>
                                        <w:bottom w:val="none" w:sz="0" w:space="0" w:color="auto"/>
                                        <w:right w:val="none" w:sz="0" w:space="0" w:color="auto"/>
                                      </w:divBdr>
                                      <w:divsChild>
                                        <w:div w:id="933517652">
                                          <w:marLeft w:val="0"/>
                                          <w:marRight w:val="0"/>
                                          <w:marTop w:val="0"/>
                                          <w:marBottom w:val="0"/>
                                          <w:divBdr>
                                            <w:top w:val="none" w:sz="0" w:space="0" w:color="auto"/>
                                            <w:left w:val="none" w:sz="0" w:space="0" w:color="auto"/>
                                            <w:bottom w:val="none" w:sz="0" w:space="0" w:color="auto"/>
                                            <w:right w:val="none" w:sz="0" w:space="0" w:color="auto"/>
                                          </w:divBdr>
                                          <w:divsChild>
                                            <w:div w:id="1629820845">
                                              <w:marLeft w:val="0"/>
                                              <w:marRight w:val="0"/>
                                              <w:marTop w:val="0"/>
                                              <w:marBottom w:val="0"/>
                                              <w:divBdr>
                                                <w:top w:val="none" w:sz="0" w:space="0" w:color="auto"/>
                                                <w:left w:val="none" w:sz="0" w:space="0" w:color="auto"/>
                                                <w:bottom w:val="none" w:sz="0" w:space="0" w:color="auto"/>
                                                <w:right w:val="none" w:sz="0" w:space="0" w:color="auto"/>
                                              </w:divBdr>
                                              <w:divsChild>
                                                <w:div w:id="222066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331206">
      <w:bodyDiv w:val="1"/>
      <w:marLeft w:val="0"/>
      <w:marRight w:val="0"/>
      <w:marTop w:val="0"/>
      <w:marBottom w:val="0"/>
      <w:divBdr>
        <w:top w:val="none" w:sz="0" w:space="0" w:color="auto"/>
        <w:left w:val="none" w:sz="0" w:space="0" w:color="auto"/>
        <w:bottom w:val="none" w:sz="0" w:space="0" w:color="auto"/>
        <w:right w:val="none" w:sz="0" w:space="0" w:color="auto"/>
      </w:divBdr>
    </w:div>
    <w:div w:id="1942059377">
      <w:bodyDiv w:val="1"/>
      <w:marLeft w:val="0"/>
      <w:marRight w:val="0"/>
      <w:marTop w:val="0"/>
      <w:marBottom w:val="0"/>
      <w:divBdr>
        <w:top w:val="none" w:sz="0" w:space="0" w:color="auto"/>
        <w:left w:val="none" w:sz="0" w:space="0" w:color="auto"/>
        <w:bottom w:val="none" w:sz="0" w:space="0" w:color="auto"/>
        <w:right w:val="none" w:sz="0" w:space="0" w:color="auto"/>
      </w:divBdr>
      <w:divsChild>
        <w:div w:id="819931509">
          <w:marLeft w:val="0"/>
          <w:marRight w:val="0"/>
          <w:marTop w:val="0"/>
          <w:marBottom w:val="0"/>
          <w:divBdr>
            <w:top w:val="none" w:sz="0" w:space="0" w:color="auto"/>
            <w:left w:val="none" w:sz="0" w:space="0" w:color="auto"/>
            <w:bottom w:val="none" w:sz="0" w:space="0" w:color="auto"/>
            <w:right w:val="none" w:sz="0" w:space="0" w:color="auto"/>
          </w:divBdr>
          <w:divsChild>
            <w:div w:id="321738929">
              <w:marLeft w:val="0"/>
              <w:marRight w:val="0"/>
              <w:marTop w:val="0"/>
              <w:marBottom w:val="0"/>
              <w:divBdr>
                <w:top w:val="none" w:sz="0" w:space="0" w:color="auto"/>
                <w:left w:val="none" w:sz="0" w:space="0" w:color="auto"/>
                <w:bottom w:val="none" w:sz="0" w:space="0" w:color="auto"/>
                <w:right w:val="none" w:sz="0" w:space="0" w:color="auto"/>
              </w:divBdr>
              <w:divsChild>
                <w:div w:id="1011641262">
                  <w:marLeft w:val="0"/>
                  <w:marRight w:val="0"/>
                  <w:marTop w:val="0"/>
                  <w:marBottom w:val="0"/>
                  <w:divBdr>
                    <w:top w:val="none" w:sz="0" w:space="0" w:color="auto"/>
                    <w:left w:val="none" w:sz="0" w:space="0" w:color="auto"/>
                    <w:bottom w:val="none" w:sz="0" w:space="0" w:color="auto"/>
                    <w:right w:val="none" w:sz="0" w:space="0" w:color="auto"/>
                  </w:divBdr>
                  <w:divsChild>
                    <w:div w:id="21012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s.nice.org.uk/domestic-violence-and-abuse-how-health-services-social-care-and-the-organisations-they-work-with-ph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cashire.gov.uk/corporate/web/?siteid=6111&amp;pageid=40779&amp;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mic.gov.uk/publication/improving-the-police-response-to-domestic-ab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3</TotalTime>
  <Pages>13</Pages>
  <Words>4753</Words>
  <Characters>27359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32048</CharactersWithSpaces>
  <SharedDoc>false</SharedDoc>
  <HLinks>
    <vt:vector size="18" baseType="variant">
      <vt:variant>
        <vt:i4>2293799</vt:i4>
      </vt:variant>
      <vt:variant>
        <vt:i4>6</vt:i4>
      </vt:variant>
      <vt:variant>
        <vt:i4>0</vt:i4>
      </vt:variant>
      <vt:variant>
        <vt:i4>5</vt:i4>
      </vt:variant>
      <vt:variant>
        <vt:lpwstr>http://www.hmic.gov.uk/publication/improving-the-police-response-to-domestic-abuse/</vt:lpwstr>
      </vt:variant>
      <vt:variant>
        <vt:lpwstr/>
      </vt:variant>
      <vt:variant>
        <vt:i4>589896</vt:i4>
      </vt:variant>
      <vt:variant>
        <vt:i4>3</vt:i4>
      </vt:variant>
      <vt:variant>
        <vt:i4>0</vt:i4>
      </vt:variant>
      <vt:variant>
        <vt:i4>5</vt:i4>
      </vt:variant>
      <vt:variant>
        <vt:lpwstr>http://publications.nice.org.uk/domestic-violence-and-abuse-how-health-services-social-care-and-the-organisations-they-work-with-ph50</vt:lpwstr>
      </vt:variant>
      <vt:variant>
        <vt:lpwstr/>
      </vt:variant>
      <vt:variant>
        <vt:i4>1376278</vt:i4>
      </vt:variant>
      <vt:variant>
        <vt:i4>0</vt:i4>
      </vt:variant>
      <vt:variant>
        <vt:i4>0</vt:i4>
      </vt:variant>
      <vt:variant>
        <vt:i4>5</vt:i4>
      </vt:variant>
      <vt:variant>
        <vt:lpwstr>http://www.lancashire.gov.uk/corporate/web/?siteid=6111&amp;pageid=40779&amp;e=e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mormesher001</cp:lastModifiedBy>
  <cp:revision>3</cp:revision>
  <cp:lastPrinted>2014-05-28T13:03:00Z</cp:lastPrinted>
  <dcterms:created xsi:type="dcterms:W3CDTF">2014-06-05T14:02:00Z</dcterms:created>
  <dcterms:modified xsi:type="dcterms:W3CDTF">2014-06-05T14:03:00Z</dcterms:modified>
</cp:coreProperties>
</file>